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973" w:rsidRDefault="006F1973" w:rsidP="006F1973">
      <w:pPr>
        <w:spacing w:after="0" w:line="480" w:lineRule="auto"/>
        <w:ind w:left="720" w:hanging="720"/>
        <w:jc w:val="center"/>
        <w:rPr>
          <w:rFonts w:ascii="Times New Roman" w:eastAsia="Calibri" w:hAnsi="Times New Roman" w:cs="Times New Roman"/>
          <w:sz w:val="24"/>
          <w:szCs w:val="24"/>
        </w:rPr>
      </w:pPr>
      <w:bookmarkStart w:id="0" w:name="_GoBack"/>
      <w:bookmarkEnd w:id="0"/>
      <w:r>
        <w:rPr>
          <w:rFonts w:ascii="Times New Roman" w:eastAsia="Calibri" w:hAnsi="Times New Roman" w:cs="Times New Roman"/>
          <w:sz w:val="24"/>
          <w:szCs w:val="24"/>
        </w:rPr>
        <w:t>Performance of the Model on Intervocalic Consonants</w:t>
      </w:r>
    </w:p>
    <w:p w:rsidR="006F1973" w:rsidRPr="0037126C" w:rsidRDefault="006F1973" w:rsidP="006F1973">
      <w:pPr>
        <w:spacing w:after="0" w:line="480" w:lineRule="auto"/>
        <w:ind w:firstLine="720"/>
        <w:rPr>
          <w:rFonts w:ascii="Times New Roman" w:eastAsia="Calibri" w:hAnsi="Times New Roman" w:cs="Times New Roman"/>
          <w:sz w:val="24"/>
          <w:szCs w:val="24"/>
        </w:rPr>
      </w:pPr>
      <w:r w:rsidRPr="0037126C">
        <w:rPr>
          <w:rFonts w:ascii="Times New Roman" w:eastAsia="Calibri" w:hAnsi="Times New Roman" w:cs="Times New Roman"/>
          <w:sz w:val="24"/>
          <w:szCs w:val="24"/>
        </w:rPr>
        <w:t xml:space="preserve">To specifically examine the performance of the model on intervocalic consonants, all disyllabic words that the model was trained on that had 6 or less intervocalic consonants and the percentage of errors </w:t>
      </w:r>
      <w:r w:rsidR="00535BA8">
        <w:rPr>
          <w:rFonts w:ascii="Times New Roman" w:eastAsia="Calibri" w:hAnsi="Times New Roman" w:cs="Times New Roman"/>
          <w:sz w:val="24"/>
          <w:szCs w:val="24"/>
        </w:rPr>
        <w:t xml:space="preserve">that </w:t>
      </w:r>
      <w:r w:rsidRPr="0037126C">
        <w:rPr>
          <w:rFonts w:ascii="Times New Roman" w:eastAsia="Calibri" w:hAnsi="Times New Roman" w:cs="Times New Roman"/>
          <w:sz w:val="24"/>
          <w:szCs w:val="24"/>
        </w:rPr>
        <w:t xml:space="preserve">the model made on them was examined. Only disyllabic words were used so that the performance could be compared with Perry, Ziegler, and Zorzi (2010). Consonants that were part of vowel graphemes (e.g., the –r in the –or in </w:t>
      </w:r>
      <w:r w:rsidRPr="0037126C">
        <w:rPr>
          <w:rFonts w:ascii="Times New Roman" w:eastAsia="Calibri" w:hAnsi="Times New Roman" w:cs="Times New Roman"/>
          <w:i/>
          <w:sz w:val="24"/>
          <w:szCs w:val="24"/>
        </w:rPr>
        <w:t>fort</w:t>
      </w:r>
      <w:r w:rsidRPr="0037126C">
        <w:rPr>
          <w:rFonts w:ascii="Times New Roman" w:eastAsia="Calibri" w:hAnsi="Times New Roman" w:cs="Times New Roman"/>
          <w:sz w:val="24"/>
          <w:szCs w:val="24"/>
        </w:rPr>
        <w:t>) were not considered intervocalic consonants. The results appear</w:t>
      </w:r>
      <w:r>
        <w:rPr>
          <w:rFonts w:ascii="Times New Roman" w:eastAsia="Calibri" w:hAnsi="Times New Roman" w:cs="Times New Roman"/>
          <w:sz w:val="24"/>
          <w:szCs w:val="24"/>
        </w:rPr>
        <w:t xml:space="preserve"> in the table below</w:t>
      </w:r>
      <w:r w:rsidRPr="0037126C">
        <w:rPr>
          <w:rFonts w:ascii="Times New Roman" w:eastAsia="Calibri" w:hAnsi="Times New Roman" w:cs="Times New Roman"/>
          <w:sz w:val="24"/>
          <w:szCs w:val="24"/>
        </w:rPr>
        <w:t>. Unlike Perry</w:t>
      </w:r>
      <w:r w:rsidR="00535BA8">
        <w:rPr>
          <w:rFonts w:ascii="Times New Roman" w:eastAsia="Calibri" w:hAnsi="Times New Roman" w:cs="Times New Roman"/>
          <w:sz w:val="24"/>
          <w:szCs w:val="24"/>
        </w:rPr>
        <w:t xml:space="preserve"> et al.</w:t>
      </w:r>
      <w:r w:rsidRPr="0037126C">
        <w:rPr>
          <w:rFonts w:ascii="Times New Roman" w:eastAsia="Calibri" w:hAnsi="Times New Roman" w:cs="Times New Roman"/>
          <w:sz w:val="24"/>
          <w:szCs w:val="24"/>
        </w:rPr>
        <w:t xml:space="preserve">, any error on the words was considered an error, including the incorrect selection of graphemes that were not intervocalic consonants. This was done because the selection of intervocalic consonants is contextually dependent on other letters, and thus context may be involved in the incorrect selection of intervocalic graphemes. The results below therefore penalize the current model in terms of how </w:t>
      </w:r>
      <w:r w:rsidR="004D16E7">
        <w:rPr>
          <w:rFonts w:ascii="Times New Roman" w:eastAsia="Calibri" w:hAnsi="Times New Roman" w:cs="Times New Roman"/>
          <w:sz w:val="24"/>
          <w:szCs w:val="24"/>
        </w:rPr>
        <w:t>accurate it is compared to Perry et al.</w:t>
      </w:r>
      <w:r w:rsidRPr="0037126C">
        <w:rPr>
          <w:rFonts w:ascii="Times New Roman" w:eastAsia="Calibri" w:hAnsi="Times New Roman" w:cs="Times New Roman"/>
          <w:sz w:val="24"/>
          <w:szCs w:val="24"/>
        </w:rPr>
        <w:t xml:space="preserve">, who reported that CDP++ was able to correctly assign graphemes to 82.16% of all disyllables with 1 or more intervocalic consonants. </w:t>
      </w:r>
    </w:p>
    <w:p w:rsidR="006F1973" w:rsidRPr="0037126C" w:rsidRDefault="006F1973" w:rsidP="006F1973">
      <w:pPr>
        <w:spacing w:after="0" w:line="480" w:lineRule="auto"/>
        <w:ind w:firstLine="720"/>
        <w:rPr>
          <w:rFonts w:ascii="Times New Roman" w:eastAsia="Calibri" w:hAnsi="Times New Roman" w:cs="Times New Roman"/>
          <w:sz w:val="24"/>
          <w:szCs w:val="24"/>
        </w:rPr>
      </w:pPr>
    </w:p>
    <w:p w:rsidR="006F1973" w:rsidRPr="0037126C" w:rsidRDefault="006F1973" w:rsidP="006F1973">
      <w:pPr>
        <w:spacing w:line="480" w:lineRule="auto"/>
        <w:rPr>
          <w:rFonts w:ascii="Times New Roman" w:eastAsia="Calibri" w:hAnsi="Times New Roman" w:cs="Times New Roman"/>
          <w:sz w:val="24"/>
          <w:szCs w:val="24"/>
        </w:rPr>
      </w:pPr>
      <w:r w:rsidRPr="0037126C">
        <w:rPr>
          <w:rFonts w:ascii="Times New Roman" w:eastAsia="Calibri" w:hAnsi="Times New Roman" w:cs="Times New Roman"/>
          <w:sz w:val="24"/>
          <w:szCs w:val="24"/>
        </w:rPr>
        <w:t>Parsing error rate on disyllabic words with zero to six intervocalic letters</w:t>
      </w:r>
    </w:p>
    <w:tbl>
      <w:tblPr>
        <w:tblW w:w="0" w:type="auto"/>
        <w:tblBorders>
          <w:top w:val="single" w:sz="4" w:space="0" w:color="auto"/>
          <w:bottom w:val="single" w:sz="4" w:space="0" w:color="auto"/>
        </w:tblBorders>
        <w:tblLook w:val="04A0" w:firstRow="1" w:lastRow="0" w:firstColumn="1" w:lastColumn="0" w:noHBand="0" w:noVBand="1"/>
      </w:tblPr>
      <w:tblGrid>
        <w:gridCol w:w="1809"/>
        <w:gridCol w:w="1448"/>
        <w:gridCol w:w="1363"/>
        <w:gridCol w:w="1559"/>
        <w:gridCol w:w="374"/>
      </w:tblGrid>
      <w:tr w:rsidR="006F1973" w:rsidRPr="0037126C" w:rsidTr="00FD5CA8">
        <w:tc>
          <w:tcPr>
            <w:tcW w:w="1809" w:type="dxa"/>
            <w:tcBorders>
              <w:top w:val="single" w:sz="4" w:space="0" w:color="auto"/>
              <w:bottom w:val="single" w:sz="4" w:space="0" w:color="auto"/>
            </w:tcBorders>
            <w:shd w:val="clear" w:color="auto" w:fill="auto"/>
          </w:tcPr>
          <w:p w:rsidR="006F1973" w:rsidRPr="0037126C" w:rsidRDefault="006F1973" w:rsidP="00FD5CA8">
            <w:pPr>
              <w:spacing w:line="480" w:lineRule="auto"/>
              <w:rPr>
                <w:rFonts w:ascii="Times New Roman" w:eastAsia="Calibri" w:hAnsi="Times New Roman" w:cs="Times New Roman"/>
                <w:i/>
                <w:sz w:val="24"/>
                <w:szCs w:val="24"/>
              </w:rPr>
            </w:pPr>
            <w:r w:rsidRPr="0037126C">
              <w:rPr>
                <w:rFonts w:ascii="Times New Roman" w:eastAsia="Calibri" w:hAnsi="Times New Roman" w:cs="Times New Roman"/>
                <w:i/>
                <w:sz w:val="24"/>
                <w:szCs w:val="24"/>
              </w:rPr>
              <w:t>N. Intervocalic Letters</w:t>
            </w:r>
          </w:p>
        </w:tc>
        <w:tc>
          <w:tcPr>
            <w:tcW w:w="1448" w:type="dxa"/>
            <w:tcBorders>
              <w:top w:val="single" w:sz="4" w:space="0" w:color="auto"/>
              <w:bottom w:val="single" w:sz="4" w:space="0" w:color="auto"/>
            </w:tcBorders>
            <w:shd w:val="clear" w:color="auto" w:fill="auto"/>
          </w:tcPr>
          <w:p w:rsidR="006F1973" w:rsidRPr="0037126C" w:rsidRDefault="006F1973" w:rsidP="00FD5CA8">
            <w:pPr>
              <w:spacing w:line="480" w:lineRule="auto"/>
              <w:jc w:val="center"/>
              <w:rPr>
                <w:rFonts w:ascii="Times New Roman" w:eastAsia="Calibri" w:hAnsi="Times New Roman" w:cs="Times New Roman"/>
                <w:i/>
                <w:sz w:val="24"/>
                <w:szCs w:val="24"/>
              </w:rPr>
            </w:pPr>
            <w:r w:rsidRPr="0037126C">
              <w:rPr>
                <w:rFonts w:ascii="Times New Roman" w:eastAsia="Calibri" w:hAnsi="Times New Roman" w:cs="Times New Roman"/>
                <w:i/>
                <w:sz w:val="24"/>
                <w:szCs w:val="24"/>
              </w:rPr>
              <w:t>N. Errors</w:t>
            </w:r>
          </w:p>
        </w:tc>
        <w:tc>
          <w:tcPr>
            <w:tcW w:w="1363" w:type="dxa"/>
            <w:tcBorders>
              <w:top w:val="single" w:sz="4" w:space="0" w:color="auto"/>
              <w:bottom w:val="single" w:sz="4" w:space="0" w:color="auto"/>
            </w:tcBorders>
            <w:shd w:val="clear" w:color="auto" w:fill="auto"/>
          </w:tcPr>
          <w:p w:rsidR="006F1973" w:rsidRPr="0037126C" w:rsidRDefault="006F1973" w:rsidP="00FD5CA8">
            <w:pPr>
              <w:spacing w:line="480" w:lineRule="auto"/>
              <w:jc w:val="center"/>
              <w:rPr>
                <w:rFonts w:ascii="Times New Roman" w:eastAsia="Calibri" w:hAnsi="Times New Roman" w:cs="Times New Roman"/>
                <w:i/>
                <w:sz w:val="24"/>
                <w:szCs w:val="24"/>
              </w:rPr>
            </w:pPr>
            <w:r w:rsidRPr="0037126C">
              <w:rPr>
                <w:rFonts w:ascii="Times New Roman" w:eastAsia="Calibri" w:hAnsi="Times New Roman" w:cs="Times New Roman"/>
                <w:i/>
                <w:sz w:val="24"/>
                <w:szCs w:val="24"/>
              </w:rPr>
              <w:t>N. Correct</w:t>
            </w:r>
          </w:p>
        </w:tc>
        <w:tc>
          <w:tcPr>
            <w:tcW w:w="1559" w:type="dxa"/>
            <w:tcBorders>
              <w:top w:val="single" w:sz="4" w:space="0" w:color="auto"/>
              <w:bottom w:val="single" w:sz="4" w:space="0" w:color="auto"/>
            </w:tcBorders>
            <w:shd w:val="clear" w:color="auto" w:fill="auto"/>
          </w:tcPr>
          <w:p w:rsidR="006F1973" w:rsidRPr="0037126C" w:rsidRDefault="006F1973" w:rsidP="00FD5CA8">
            <w:pPr>
              <w:spacing w:line="480" w:lineRule="auto"/>
              <w:jc w:val="center"/>
              <w:rPr>
                <w:rFonts w:ascii="Times New Roman" w:eastAsia="Calibri" w:hAnsi="Times New Roman" w:cs="Times New Roman"/>
                <w:i/>
                <w:sz w:val="24"/>
                <w:szCs w:val="24"/>
              </w:rPr>
            </w:pPr>
            <w:r w:rsidRPr="0037126C">
              <w:rPr>
                <w:rFonts w:ascii="Times New Roman" w:eastAsia="Calibri" w:hAnsi="Times New Roman" w:cs="Times New Roman"/>
                <w:i/>
                <w:sz w:val="24"/>
                <w:szCs w:val="24"/>
              </w:rPr>
              <w:t>% Error</w:t>
            </w:r>
          </w:p>
        </w:tc>
        <w:tc>
          <w:tcPr>
            <w:tcW w:w="374" w:type="dxa"/>
            <w:tcBorders>
              <w:top w:val="single" w:sz="4" w:space="0" w:color="auto"/>
              <w:bottom w:val="single" w:sz="4" w:space="0" w:color="auto"/>
            </w:tcBorders>
            <w:shd w:val="clear" w:color="auto" w:fill="auto"/>
          </w:tcPr>
          <w:p w:rsidR="006F1973" w:rsidRPr="0037126C" w:rsidRDefault="006F1973" w:rsidP="00FD5CA8">
            <w:pPr>
              <w:spacing w:line="480" w:lineRule="auto"/>
              <w:rPr>
                <w:rFonts w:ascii="Times New Roman" w:eastAsia="Calibri" w:hAnsi="Times New Roman" w:cs="Times New Roman"/>
                <w:i/>
                <w:sz w:val="24"/>
                <w:szCs w:val="24"/>
              </w:rPr>
            </w:pPr>
          </w:p>
        </w:tc>
      </w:tr>
      <w:tr w:rsidR="006F1973" w:rsidRPr="0037126C" w:rsidTr="00FD5CA8">
        <w:tc>
          <w:tcPr>
            <w:tcW w:w="1809" w:type="dxa"/>
            <w:tcBorders>
              <w:top w:val="single" w:sz="4" w:space="0" w:color="auto"/>
            </w:tcBorders>
            <w:shd w:val="clear" w:color="auto" w:fill="auto"/>
          </w:tcPr>
          <w:p w:rsidR="006F1973" w:rsidRPr="0037126C" w:rsidRDefault="006F1973" w:rsidP="00FD5CA8">
            <w:pPr>
              <w:spacing w:line="480" w:lineRule="auto"/>
              <w:rPr>
                <w:rFonts w:ascii="Times New Roman" w:eastAsia="Calibri" w:hAnsi="Times New Roman" w:cs="Times New Roman"/>
                <w:sz w:val="24"/>
                <w:szCs w:val="24"/>
              </w:rPr>
            </w:pPr>
            <w:r w:rsidRPr="0037126C">
              <w:rPr>
                <w:rFonts w:ascii="Times New Roman" w:eastAsia="Calibri" w:hAnsi="Times New Roman" w:cs="Times New Roman"/>
                <w:sz w:val="24"/>
                <w:szCs w:val="24"/>
              </w:rPr>
              <w:t>0</w:t>
            </w:r>
          </w:p>
        </w:tc>
        <w:tc>
          <w:tcPr>
            <w:tcW w:w="1448" w:type="dxa"/>
            <w:tcBorders>
              <w:top w:val="single" w:sz="4" w:space="0" w:color="auto"/>
            </w:tcBorders>
            <w:shd w:val="clear" w:color="auto" w:fill="auto"/>
          </w:tcPr>
          <w:p w:rsidR="006F1973" w:rsidRPr="0037126C" w:rsidRDefault="006F1973" w:rsidP="0038758B">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15</w:t>
            </w:r>
            <w:r w:rsidR="0038758B">
              <w:rPr>
                <w:rFonts w:ascii="Times New Roman" w:eastAsia="Calibri" w:hAnsi="Times New Roman" w:cs="Times New Roman"/>
                <w:sz w:val="24"/>
                <w:szCs w:val="24"/>
              </w:rPr>
              <w:t>4</w:t>
            </w:r>
          </w:p>
        </w:tc>
        <w:tc>
          <w:tcPr>
            <w:tcW w:w="1363" w:type="dxa"/>
            <w:tcBorders>
              <w:top w:val="single" w:sz="4" w:space="0" w:color="auto"/>
            </w:tcBorders>
            <w:shd w:val="clear" w:color="auto" w:fill="auto"/>
          </w:tcPr>
          <w:p w:rsidR="006F1973" w:rsidRPr="0037126C" w:rsidRDefault="006F1973" w:rsidP="0038758B">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38</w:t>
            </w:r>
            <w:r w:rsidR="0038758B">
              <w:rPr>
                <w:rFonts w:ascii="Times New Roman" w:eastAsia="Calibri" w:hAnsi="Times New Roman" w:cs="Times New Roman"/>
                <w:sz w:val="24"/>
                <w:szCs w:val="24"/>
              </w:rPr>
              <w:t>8</w:t>
            </w:r>
          </w:p>
        </w:tc>
        <w:tc>
          <w:tcPr>
            <w:tcW w:w="1559" w:type="dxa"/>
            <w:tcBorders>
              <w:top w:val="single" w:sz="4" w:space="0" w:color="auto"/>
            </w:tcBorders>
            <w:shd w:val="clear" w:color="auto" w:fill="auto"/>
          </w:tcPr>
          <w:p w:rsidR="006F1973" w:rsidRPr="0037126C" w:rsidRDefault="006F1973" w:rsidP="0038758B">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28.</w:t>
            </w:r>
            <w:r w:rsidR="0038758B">
              <w:rPr>
                <w:rFonts w:ascii="Times New Roman" w:eastAsia="Calibri" w:hAnsi="Times New Roman" w:cs="Times New Roman"/>
                <w:sz w:val="24"/>
                <w:szCs w:val="24"/>
              </w:rPr>
              <w:t>41</w:t>
            </w:r>
          </w:p>
        </w:tc>
        <w:tc>
          <w:tcPr>
            <w:tcW w:w="374" w:type="dxa"/>
            <w:tcBorders>
              <w:top w:val="single" w:sz="4" w:space="0" w:color="auto"/>
            </w:tcBorders>
            <w:shd w:val="clear" w:color="auto" w:fill="auto"/>
          </w:tcPr>
          <w:p w:rsidR="006F1973" w:rsidRPr="0037126C" w:rsidRDefault="006F1973" w:rsidP="00FD5CA8">
            <w:pPr>
              <w:spacing w:line="480" w:lineRule="auto"/>
              <w:rPr>
                <w:rFonts w:ascii="Times New Roman" w:eastAsia="Calibri" w:hAnsi="Times New Roman" w:cs="Times New Roman"/>
                <w:sz w:val="24"/>
                <w:szCs w:val="24"/>
              </w:rPr>
            </w:pPr>
          </w:p>
        </w:tc>
      </w:tr>
      <w:tr w:rsidR="006F1973" w:rsidRPr="0037126C" w:rsidTr="00FD5CA8">
        <w:tc>
          <w:tcPr>
            <w:tcW w:w="1809" w:type="dxa"/>
            <w:shd w:val="clear" w:color="auto" w:fill="auto"/>
          </w:tcPr>
          <w:p w:rsidR="006F1973" w:rsidRPr="0037126C" w:rsidRDefault="006F1973" w:rsidP="00FD5CA8">
            <w:pPr>
              <w:spacing w:line="480" w:lineRule="auto"/>
              <w:rPr>
                <w:rFonts w:ascii="Times New Roman" w:eastAsia="Calibri" w:hAnsi="Times New Roman" w:cs="Times New Roman"/>
                <w:sz w:val="24"/>
                <w:szCs w:val="24"/>
              </w:rPr>
            </w:pPr>
            <w:r w:rsidRPr="0037126C">
              <w:rPr>
                <w:rFonts w:ascii="Times New Roman" w:eastAsia="Calibri" w:hAnsi="Times New Roman" w:cs="Times New Roman"/>
                <w:sz w:val="24"/>
                <w:szCs w:val="24"/>
              </w:rPr>
              <w:t>1</w:t>
            </w:r>
          </w:p>
        </w:tc>
        <w:tc>
          <w:tcPr>
            <w:tcW w:w="1448" w:type="dxa"/>
            <w:shd w:val="clear" w:color="auto" w:fill="auto"/>
          </w:tcPr>
          <w:p w:rsidR="006F1973" w:rsidRPr="0037126C" w:rsidRDefault="006F1973" w:rsidP="0038758B">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38</w:t>
            </w:r>
            <w:r w:rsidR="0038758B">
              <w:rPr>
                <w:rFonts w:ascii="Times New Roman" w:eastAsia="Calibri" w:hAnsi="Times New Roman" w:cs="Times New Roman"/>
                <w:sz w:val="24"/>
                <w:szCs w:val="24"/>
              </w:rPr>
              <w:t>2</w:t>
            </w:r>
          </w:p>
        </w:tc>
        <w:tc>
          <w:tcPr>
            <w:tcW w:w="1363" w:type="dxa"/>
            <w:shd w:val="clear" w:color="auto" w:fill="auto"/>
          </w:tcPr>
          <w:p w:rsidR="006F1973" w:rsidRPr="0037126C" w:rsidRDefault="0038758B" w:rsidP="00FD5CA8">
            <w:pPr>
              <w:spacing w:line="48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8001</w:t>
            </w:r>
          </w:p>
        </w:tc>
        <w:tc>
          <w:tcPr>
            <w:tcW w:w="1559" w:type="dxa"/>
            <w:shd w:val="clear" w:color="auto" w:fill="auto"/>
          </w:tcPr>
          <w:p w:rsidR="006F1973" w:rsidRPr="0037126C" w:rsidRDefault="006F1973" w:rsidP="0038758B">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4.5</w:t>
            </w:r>
            <w:r w:rsidR="0038758B">
              <w:rPr>
                <w:rFonts w:ascii="Times New Roman" w:eastAsia="Calibri" w:hAnsi="Times New Roman" w:cs="Times New Roman"/>
                <w:sz w:val="24"/>
                <w:szCs w:val="24"/>
              </w:rPr>
              <w:t>6</w:t>
            </w:r>
          </w:p>
        </w:tc>
        <w:tc>
          <w:tcPr>
            <w:tcW w:w="374" w:type="dxa"/>
            <w:shd w:val="clear" w:color="auto" w:fill="auto"/>
          </w:tcPr>
          <w:p w:rsidR="006F1973" w:rsidRPr="0037126C" w:rsidRDefault="006F1973" w:rsidP="00FD5CA8">
            <w:pPr>
              <w:spacing w:line="480" w:lineRule="auto"/>
              <w:rPr>
                <w:rFonts w:ascii="Times New Roman" w:eastAsia="Calibri" w:hAnsi="Times New Roman" w:cs="Times New Roman"/>
                <w:sz w:val="24"/>
                <w:szCs w:val="24"/>
              </w:rPr>
            </w:pPr>
          </w:p>
        </w:tc>
      </w:tr>
      <w:tr w:rsidR="006F1973" w:rsidRPr="0037126C" w:rsidTr="00FD5CA8">
        <w:tc>
          <w:tcPr>
            <w:tcW w:w="1809" w:type="dxa"/>
            <w:shd w:val="clear" w:color="auto" w:fill="auto"/>
          </w:tcPr>
          <w:p w:rsidR="006F1973" w:rsidRPr="0037126C" w:rsidRDefault="006F1973" w:rsidP="00FD5CA8">
            <w:pPr>
              <w:spacing w:line="480" w:lineRule="auto"/>
              <w:rPr>
                <w:rFonts w:ascii="Times New Roman" w:eastAsia="Calibri" w:hAnsi="Times New Roman" w:cs="Times New Roman"/>
                <w:sz w:val="24"/>
                <w:szCs w:val="24"/>
              </w:rPr>
            </w:pPr>
            <w:r w:rsidRPr="0037126C">
              <w:rPr>
                <w:rFonts w:ascii="Times New Roman" w:eastAsia="Calibri" w:hAnsi="Times New Roman" w:cs="Times New Roman"/>
                <w:sz w:val="24"/>
                <w:szCs w:val="24"/>
              </w:rPr>
              <w:t>2</w:t>
            </w:r>
          </w:p>
        </w:tc>
        <w:tc>
          <w:tcPr>
            <w:tcW w:w="1448" w:type="dxa"/>
            <w:shd w:val="clear" w:color="auto" w:fill="auto"/>
          </w:tcPr>
          <w:p w:rsidR="006F1973" w:rsidRPr="0037126C" w:rsidRDefault="006F1973" w:rsidP="0038758B">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6</w:t>
            </w:r>
            <w:r w:rsidR="0038758B">
              <w:rPr>
                <w:rFonts w:ascii="Times New Roman" w:eastAsia="Calibri" w:hAnsi="Times New Roman" w:cs="Times New Roman"/>
                <w:sz w:val="24"/>
                <w:szCs w:val="24"/>
              </w:rPr>
              <w:t>17</w:t>
            </w:r>
          </w:p>
        </w:tc>
        <w:tc>
          <w:tcPr>
            <w:tcW w:w="1363" w:type="dxa"/>
            <w:shd w:val="clear" w:color="auto" w:fill="auto"/>
          </w:tcPr>
          <w:p w:rsidR="006F1973" w:rsidRPr="0037126C" w:rsidRDefault="006F1973" w:rsidP="0038758B">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1019</w:t>
            </w:r>
            <w:r w:rsidR="0038758B">
              <w:rPr>
                <w:rFonts w:ascii="Times New Roman" w:eastAsia="Calibri" w:hAnsi="Times New Roman" w:cs="Times New Roman"/>
                <w:sz w:val="24"/>
                <w:szCs w:val="24"/>
              </w:rPr>
              <w:t>4</w:t>
            </w:r>
          </w:p>
        </w:tc>
        <w:tc>
          <w:tcPr>
            <w:tcW w:w="1559" w:type="dxa"/>
            <w:shd w:val="clear" w:color="auto" w:fill="auto"/>
          </w:tcPr>
          <w:p w:rsidR="006F1973" w:rsidRPr="0037126C" w:rsidRDefault="006F1973" w:rsidP="0038758B">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5.7</w:t>
            </w:r>
            <w:r w:rsidR="0038758B">
              <w:rPr>
                <w:rFonts w:ascii="Times New Roman" w:eastAsia="Calibri" w:hAnsi="Times New Roman" w:cs="Times New Roman"/>
                <w:sz w:val="24"/>
                <w:szCs w:val="24"/>
              </w:rPr>
              <w:t>1</w:t>
            </w:r>
          </w:p>
        </w:tc>
        <w:tc>
          <w:tcPr>
            <w:tcW w:w="374" w:type="dxa"/>
            <w:shd w:val="clear" w:color="auto" w:fill="auto"/>
          </w:tcPr>
          <w:p w:rsidR="006F1973" w:rsidRPr="0037126C" w:rsidRDefault="006F1973" w:rsidP="00FD5CA8">
            <w:pPr>
              <w:spacing w:line="480" w:lineRule="auto"/>
              <w:rPr>
                <w:rFonts w:ascii="Times New Roman" w:eastAsia="Calibri" w:hAnsi="Times New Roman" w:cs="Times New Roman"/>
                <w:sz w:val="24"/>
                <w:szCs w:val="24"/>
              </w:rPr>
            </w:pPr>
          </w:p>
        </w:tc>
      </w:tr>
      <w:tr w:rsidR="006F1973" w:rsidRPr="0037126C" w:rsidTr="00FD5CA8">
        <w:tc>
          <w:tcPr>
            <w:tcW w:w="1809" w:type="dxa"/>
            <w:shd w:val="clear" w:color="auto" w:fill="auto"/>
          </w:tcPr>
          <w:p w:rsidR="006F1973" w:rsidRPr="0037126C" w:rsidRDefault="006F1973" w:rsidP="00FD5CA8">
            <w:pPr>
              <w:spacing w:line="480" w:lineRule="auto"/>
              <w:rPr>
                <w:rFonts w:ascii="Times New Roman" w:eastAsia="Calibri" w:hAnsi="Times New Roman" w:cs="Times New Roman"/>
                <w:sz w:val="24"/>
                <w:szCs w:val="24"/>
              </w:rPr>
            </w:pPr>
            <w:r w:rsidRPr="0037126C">
              <w:rPr>
                <w:rFonts w:ascii="Times New Roman" w:eastAsia="Calibri" w:hAnsi="Times New Roman" w:cs="Times New Roman"/>
                <w:sz w:val="24"/>
                <w:szCs w:val="24"/>
              </w:rPr>
              <w:t>3</w:t>
            </w:r>
          </w:p>
        </w:tc>
        <w:tc>
          <w:tcPr>
            <w:tcW w:w="1448" w:type="dxa"/>
            <w:shd w:val="clear" w:color="auto" w:fill="auto"/>
          </w:tcPr>
          <w:p w:rsidR="006F1973" w:rsidRPr="0037126C" w:rsidRDefault="006F1973" w:rsidP="0038758B">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47</w:t>
            </w:r>
            <w:r w:rsidR="0038758B">
              <w:rPr>
                <w:rFonts w:ascii="Times New Roman" w:eastAsia="Calibri" w:hAnsi="Times New Roman" w:cs="Times New Roman"/>
                <w:sz w:val="24"/>
                <w:szCs w:val="24"/>
              </w:rPr>
              <w:t>3</w:t>
            </w:r>
          </w:p>
        </w:tc>
        <w:tc>
          <w:tcPr>
            <w:tcW w:w="1363" w:type="dxa"/>
            <w:shd w:val="clear" w:color="auto" w:fill="auto"/>
          </w:tcPr>
          <w:p w:rsidR="006F1973" w:rsidRPr="0037126C" w:rsidRDefault="006F1973" w:rsidP="0038758B">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321</w:t>
            </w:r>
            <w:r w:rsidR="0038758B">
              <w:rPr>
                <w:rFonts w:ascii="Times New Roman" w:eastAsia="Calibri" w:hAnsi="Times New Roman" w:cs="Times New Roman"/>
                <w:sz w:val="24"/>
                <w:szCs w:val="24"/>
              </w:rPr>
              <w:t>7</w:t>
            </w:r>
          </w:p>
        </w:tc>
        <w:tc>
          <w:tcPr>
            <w:tcW w:w="1559" w:type="dxa"/>
            <w:shd w:val="clear" w:color="auto" w:fill="auto"/>
          </w:tcPr>
          <w:p w:rsidR="006F1973" w:rsidRPr="0037126C" w:rsidRDefault="006F1973" w:rsidP="0038758B">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12.</w:t>
            </w:r>
            <w:r w:rsidR="0038758B">
              <w:rPr>
                <w:rFonts w:ascii="Times New Roman" w:eastAsia="Calibri" w:hAnsi="Times New Roman" w:cs="Times New Roman"/>
                <w:sz w:val="24"/>
                <w:szCs w:val="24"/>
              </w:rPr>
              <w:t>82</w:t>
            </w:r>
          </w:p>
        </w:tc>
        <w:tc>
          <w:tcPr>
            <w:tcW w:w="374" w:type="dxa"/>
            <w:shd w:val="clear" w:color="auto" w:fill="auto"/>
          </w:tcPr>
          <w:p w:rsidR="006F1973" w:rsidRPr="0037126C" w:rsidRDefault="006F1973" w:rsidP="00FD5CA8">
            <w:pPr>
              <w:spacing w:line="480" w:lineRule="auto"/>
              <w:rPr>
                <w:rFonts w:ascii="Times New Roman" w:eastAsia="Calibri" w:hAnsi="Times New Roman" w:cs="Times New Roman"/>
                <w:sz w:val="24"/>
                <w:szCs w:val="24"/>
              </w:rPr>
            </w:pPr>
          </w:p>
        </w:tc>
      </w:tr>
      <w:tr w:rsidR="006F1973" w:rsidRPr="0037126C" w:rsidTr="00FD5CA8">
        <w:tc>
          <w:tcPr>
            <w:tcW w:w="1809" w:type="dxa"/>
            <w:shd w:val="clear" w:color="auto" w:fill="auto"/>
          </w:tcPr>
          <w:p w:rsidR="006F1973" w:rsidRPr="0037126C" w:rsidRDefault="006F1973" w:rsidP="00FD5CA8">
            <w:pPr>
              <w:spacing w:line="480" w:lineRule="auto"/>
              <w:rPr>
                <w:rFonts w:ascii="Times New Roman" w:eastAsia="Calibri" w:hAnsi="Times New Roman" w:cs="Times New Roman"/>
                <w:sz w:val="24"/>
                <w:szCs w:val="24"/>
              </w:rPr>
            </w:pPr>
            <w:r w:rsidRPr="0037126C">
              <w:rPr>
                <w:rFonts w:ascii="Times New Roman" w:eastAsia="Calibri" w:hAnsi="Times New Roman" w:cs="Times New Roman"/>
                <w:sz w:val="24"/>
                <w:szCs w:val="24"/>
              </w:rPr>
              <w:lastRenderedPageBreak/>
              <w:t>4</w:t>
            </w:r>
          </w:p>
        </w:tc>
        <w:tc>
          <w:tcPr>
            <w:tcW w:w="1448" w:type="dxa"/>
            <w:shd w:val="clear" w:color="auto" w:fill="auto"/>
          </w:tcPr>
          <w:p w:rsidR="006F1973" w:rsidRPr="0037126C" w:rsidRDefault="006F1973" w:rsidP="0038758B">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16</w:t>
            </w:r>
            <w:r w:rsidR="0038758B">
              <w:rPr>
                <w:rFonts w:ascii="Times New Roman" w:eastAsia="Calibri" w:hAnsi="Times New Roman" w:cs="Times New Roman"/>
                <w:sz w:val="24"/>
                <w:szCs w:val="24"/>
              </w:rPr>
              <w:t>3</w:t>
            </w:r>
          </w:p>
        </w:tc>
        <w:tc>
          <w:tcPr>
            <w:tcW w:w="1363" w:type="dxa"/>
            <w:shd w:val="clear" w:color="auto" w:fill="auto"/>
          </w:tcPr>
          <w:p w:rsidR="006F1973" w:rsidRPr="0037126C" w:rsidRDefault="006F1973" w:rsidP="0038758B">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60</w:t>
            </w:r>
            <w:r w:rsidR="0038758B">
              <w:rPr>
                <w:rFonts w:ascii="Times New Roman" w:eastAsia="Calibri" w:hAnsi="Times New Roman" w:cs="Times New Roman"/>
                <w:sz w:val="24"/>
                <w:szCs w:val="24"/>
              </w:rPr>
              <w:t>0</w:t>
            </w:r>
          </w:p>
        </w:tc>
        <w:tc>
          <w:tcPr>
            <w:tcW w:w="1559" w:type="dxa"/>
            <w:shd w:val="clear" w:color="auto" w:fill="auto"/>
          </w:tcPr>
          <w:p w:rsidR="006F1973" w:rsidRPr="0037126C" w:rsidRDefault="006F1973" w:rsidP="0038758B">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21.</w:t>
            </w:r>
            <w:r w:rsidR="0038758B">
              <w:rPr>
                <w:rFonts w:ascii="Times New Roman" w:eastAsia="Calibri" w:hAnsi="Times New Roman" w:cs="Times New Roman"/>
                <w:sz w:val="24"/>
                <w:szCs w:val="24"/>
              </w:rPr>
              <w:t>36</w:t>
            </w:r>
          </w:p>
        </w:tc>
        <w:tc>
          <w:tcPr>
            <w:tcW w:w="374" w:type="dxa"/>
            <w:shd w:val="clear" w:color="auto" w:fill="auto"/>
          </w:tcPr>
          <w:p w:rsidR="006F1973" w:rsidRPr="0037126C" w:rsidRDefault="006F1973" w:rsidP="00FD5CA8">
            <w:pPr>
              <w:spacing w:line="480" w:lineRule="auto"/>
              <w:rPr>
                <w:rFonts w:ascii="Times New Roman" w:eastAsia="Calibri" w:hAnsi="Times New Roman" w:cs="Times New Roman"/>
                <w:sz w:val="24"/>
                <w:szCs w:val="24"/>
              </w:rPr>
            </w:pPr>
          </w:p>
        </w:tc>
      </w:tr>
      <w:tr w:rsidR="006F1973" w:rsidRPr="0037126C" w:rsidTr="00FD5CA8">
        <w:tc>
          <w:tcPr>
            <w:tcW w:w="1809" w:type="dxa"/>
            <w:shd w:val="clear" w:color="auto" w:fill="auto"/>
          </w:tcPr>
          <w:p w:rsidR="006F1973" w:rsidRPr="0037126C" w:rsidRDefault="006F1973" w:rsidP="00FD5CA8">
            <w:pPr>
              <w:spacing w:line="480" w:lineRule="auto"/>
              <w:rPr>
                <w:rFonts w:ascii="Times New Roman" w:eastAsia="Calibri" w:hAnsi="Times New Roman" w:cs="Times New Roman"/>
                <w:sz w:val="24"/>
                <w:szCs w:val="24"/>
              </w:rPr>
            </w:pPr>
            <w:r w:rsidRPr="0037126C">
              <w:rPr>
                <w:rFonts w:ascii="Times New Roman" w:eastAsia="Calibri" w:hAnsi="Times New Roman" w:cs="Times New Roman"/>
                <w:sz w:val="24"/>
                <w:szCs w:val="24"/>
              </w:rPr>
              <w:t>5</w:t>
            </w:r>
          </w:p>
        </w:tc>
        <w:tc>
          <w:tcPr>
            <w:tcW w:w="1448" w:type="dxa"/>
            <w:shd w:val="clear" w:color="auto" w:fill="auto"/>
          </w:tcPr>
          <w:p w:rsidR="006F1973" w:rsidRPr="0037126C" w:rsidRDefault="006F1973" w:rsidP="00FD5CA8">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25</w:t>
            </w:r>
          </w:p>
        </w:tc>
        <w:tc>
          <w:tcPr>
            <w:tcW w:w="1363" w:type="dxa"/>
            <w:shd w:val="clear" w:color="auto" w:fill="auto"/>
          </w:tcPr>
          <w:p w:rsidR="006F1973" w:rsidRPr="0037126C" w:rsidRDefault="006F1973" w:rsidP="00FD5CA8">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53</w:t>
            </w:r>
          </w:p>
        </w:tc>
        <w:tc>
          <w:tcPr>
            <w:tcW w:w="1559" w:type="dxa"/>
            <w:shd w:val="clear" w:color="auto" w:fill="auto"/>
          </w:tcPr>
          <w:p w:rsidR="006F1973" w:rsidRPr="0037126C" w:rsidRDefault="006F1973" w:rsidP="00FD5CA8">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32.05</w:t>
            </w:r>
          </w:p>
        </w:tc>
        <w:tc>
          <w:tcPr>
            <w:tcW w:w="374" w:type="dxa"/>
            <w:shd w:val="clear" w:color="auto" w:fill="auto"/>
          </w:tcPr>
          <w:p w:rsidR="006F1973" w:rsidRPr="0037126C" w:rsidRDefault="006F1973" w:rsidP="00FD5CA8">
            <w:pPr>
              <w:spacing w:line="480" w:lineRule="auto"/>
              <w:rPr>
                <w:rFonts w:ascii="Times New Roman" w:eastAsia="Calibri" w:hAnsi="Times New Roman" w:cs="Times New Roman"/>
                <w:sz w:val="24"/>
                <w:szCs w:val="24"/>
              </w:rPr>
            </w:pPr>
          </w:p>
        </w:tc>
      </w:tr>
      <w:tr w:rsidR="006F1973" w:rsidRPr="0037126C" w:rsidTr="00FD5CA8">
        <w:tc>
          <w:tcPr>
            <w:tcW w:w="1809" w:type="dxa"/>
            <w:shd w:val="clear" w:color="auto" w:fill="auto"/>
          </w:tcPr>
          <w:p w:rsidR="006F1973" w:rsidRPr="0037126C" w:rsidRDefault="006F1973" w:rsidP="00FD5CA8">
            <w:pPr>
              <w:spacing w:line="480" w:lineRule="auto"/>
              <w:rPr>
                <w:rFonts w:ascii="Times New Roman" w:eastAsia="Calibri" w:hAnsi="Times New Roman" w:cs="Times New Roman"/>
                <w:sz w:val="24"/>
                <w:szCs w:val="24"/>
              </w:rPr>
            </w:pPr>
            <w:r w:rsidRPr="0037126C">
              <w:rPr>
                <w:rFonts w:ascii="Times New Roman" w:eastAsia="Calibri" w:hAnsi="Times New Roman" w:cs="Times New Roman"/>
                <w:sz w:val="24"/>
                <w:szCs w:val="24"/>
              </w:rPr>
              <w:t>6</w:t>
            </w:r>
          </w:p>
        </w:tc>
        <w:tc>
          <w:tcPr>
            <w:tcW w:w="1448" w:type="dxa"/>
            <w:shd w:val="clear" w:color="auto" w:fill="auto"/>
          </w:tcPr>
          <w:p w:rsidR="006F1973" w:rsidRPr="0037126C" w:rsidRDefault="006F1973" w:rsidP="00FD5CA8">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2</w:t>
            </w:r>
          </w:p>
        </w:tc>
        <w:tc>
          <w:tcPr>
            <w:tcW w:w="1363" w:type="dxa"/>
            <w:shd w:val="clear" w:color="auto" w:fill="auto"/>
          </w:tcPr>
          <w:p w:rsidR="006F1973" w:rsidRPr="0037126C" w:rsidRDefault="006F1973" w:rsidP="00FD5CA8">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5</w:t>
            </w:r>
          </w:p>
        </w:tc>
        <w:tc>
          <w:tcPr>
            <w:tcW w:w="1559" w:type="dxa"/>
            <w:shd w:val="clear" w:color="auto" w:fill="auto"/>
          </w:tcPr>
          <w:p w:rsidR="006F1973" w:rsidRPr="0037126C" w:rsidRDefault="006F1973" w:rsidP="00FD5CA8">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28.57</w:t>
            </w:r>
          </w:p>
        </w:tc>
        <w:tc>
          <w:tcPr>
            <w:tcW w:w="374" w:type="dxa"/>
            <w:shd w:val="clear" w:color="auto" w:fill="auto"/>
          </w:tcPr>
          <w:p w:rsidR="006F1973" w:rsidRPr="0037126C" w:rsidRDefault="006F1973" w:rsidP="00FD5CA8">
            <w:pPr>
              <w:spacing w:line="480" w:lineRule="auto"/>
              <w:rPr>
                <w:rFonts w:ascii="Times New Roman" w:eastAsia="Calibri" w:hAnsi="Times New Roman" w:cs="Times New Roman"/>
                <w:sz w:val="24"/>
                <w:szCs w:val="24"/>
              </w:rPr>
            </w:pPr>
          </w:p>
        </w:tc>
      </w:tr>
      <w:tr w:rsidR="006F1973" w:rsidRPr="0037126C" w:rsidTr="00FD5CA8">
        <w:tc>
          <w:tcPr>
            <w:tcW w:w="1809" w:type="dxa"/>
            <w:tcBorders>
              <w:top w:val="single" w:sz="4" w:space="0" w:color="auto"/>
              <w:bottom w:val="single" w:sz="4" w:space="0" w:color="auto"/>
            </w:tcBorders>
            <w:shd w:val="clear" w:color="auto" w:fill="auto"/>
          </w:tcPr>
          <w:p w:rsidR="006F1973" w:rsidRPr="0037126C" w:rsidRDefault="006F1973" w:rsidP="00FD5CA8">
            <w:pPr>
              <w:spacing w:line="480" w:lineRule="auto"/>
              <w:rPr>
                <w:rFonts w:ascii="Times New Roman" w:eastAsia="Calibri" w:hAnsi="Times New Roman" w:cs="Times New Roman"/>
                <w:sz w:val="24"/>
                <w:szCs w:val="24"/>
              </w:rPr>
            </w:pPr>
            <w:r w:rsidRPr="0037126C">
              <w:rPr>
                <w:rFonts w:ascii="Times New Roman" w:eastAsia="Calibri" w:hAnsi="Times New Roman" w:cs="Times New Roman"/>
                <w:sz w:val="24"/>
                <w:szCs w:val="24"/>
              </w:rPr>
              <w:t>Overall</w:t>
            </w:r>
          </w:p>
        </w:tc>
        <w:tc>
          <w:tcPr>
            <w:tcW w:w="1448" w:type="dxa"/>
            <w:tcBorders>
              <w:top w:val="single" w:sz="4" w:space="0" w:color="auto"/>
              <w:bottom w:val="single" w:sz="4" w:space="0" w:color="auto"/>
            </w:tcBorders>
            <w:shd w:val="clear" w:color="auto" w:fill="auto"/>
          </w:tcPr>
          <w:p w:rsidR="006F1973" w:rsidRPr="0037126C" w:rsidRDefault="006F1973" w:rsidP="0038758B">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18</w:t>
            </w:r>
            <w:r w:rsidR="0038758B">
              <w:rPr>
                <w:rFonts w:ascii="Times New Roman" w:eastAsia="Calibri" w:hAnsi="Times New Roman" w:cs="Times New Roman"/>
                <w:sz w:val="24"/>
                <w:szCs w:val="24"/>
              </w:rPr>
              <w:t>1</w:t>
            </w:r>
            <w:r w:rsidRPr="0037126C">
              <w:rPr>
                <w:rFonts w:ascii="Times New Roman" w:eastAsia="Calibri" w:hAnsi="Times New Roman" w:cs="Times New Roman"/>
                <w:sz w:val="24"/>
                <w:szCs w:val="24"/>
              </w:rPr>
              <w:t>6</w:t>
            </w:r>
          </w:p>
        </w:tc>
        <w:tc>
          <w:tcPr>
            <w:tcW w:w="1363" w:type="dxa"/>
            <w:tcBorders>
              <w:top w:val="single" w:sz="4" w:space="0" w:color="auto"/>
              <w:bottom w:val="single" w:sz="4" w:space="0" w:color="auto"/>
            </w:tcBorders>
            <w:shd w:val="clear" w:color="auto" w:fill="auto"/>
          </w:tcPr>
          <w:p w:rsidR="006F1973" w:rsidRPr="0037126C" w:rsidRDefault="0038758B" w:rsidP="0038758B">
            <w:pPr>
              <w:spacing w:line="48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22458</w:t>
            </w:r>
          </w:p>
        </w:tc>
        <w:tc>
          <w:tcPr>
            <w:tcW w:w="1559" w:type="dxa"/>
            <w:tcBorders>
              <w:top w:val="single" w:sz="4" w:space="0" w:color="auto"/>
              <w:bottom w:val="single" w:sz="4" w:space="0" w:color="auto"/>
            </w:tcBorders>
            <w:shd w:val="clear" w:color="auto" w:fill="auto"/>
          </w:tcPr>
          <w:p w:rsidR="006F1973" w:rsidRPr="0037126C" w:rsidRDefault="006F1973" w:rsidP="0038758B">
            <w:pPr>
              <w:spacing w:line="480" w:lineRule="auto"/>
              <w:jc w:val="center"/>
              <w:rPr>
                <w:rFonts w:ascii="Times New Roman" w:eastAsia="Calibri" w:hAnsi="Times New Roman" w:cs="Times New Roman"/>
                <w:sz w:val="24"/>
                <w:szCs w:val="24"/>
              </w:rPr>
            </w:pPr>
            <w:r w:rsidRPr="0037126C">
              <w:rPr>
                <w:rFonts w:ascii="Times New Roman" w:eastAsia="Calibri" w:hAnsi="Times New Roman" w:cs="Times New Roman"/>
                <w:sz w:val="24"/>
                <w:szCs w:val="24"/>
              </w:rPr>
              <w:t>7.</w:t>
            </w:r>
            <w:r w:rsidR="0038758B">
              <w:rPr>
                <w:rFonts w:ascii="Times New Roman" w:eastAsia="Calibri" w:hAnsi="Times New Roman" w:cs="Times New Roman"/>
                <w:sz w:val="24"/>
                <w:szCs w:val="24"/>
              </w:rPr>
              <w:t>48</w:t>
            </w:r>
          </w:p>
        </w:tc>
        <w:tc>
          <w:tcPr>
            <w:tcW w:w="374" w:type="dxa"/>
            <w:tcBorders>
              <w:top w:val="single" w:sz="4" w:space="0" w:color="auto"/>
              <w:bottom w:val="single" w:sz="4" w:space="0" w:color="auto"/>
            </w:tcBorders>
            <w:shd w:val="clear" w:color="auto" w:fill="auto"/>
          </w:tcPr>
          <w:p w:rsidR="006F1973" w:rsidRPr="0037126C" w:rsidRDefault="006F1973" w:rsidP="00FD5CA8">
            <w:pPr>
              <w:spacing w:line="480" w:lineRule="auto"/>
              <w:rPr>
                <w:rFonts w:ascii="Times New Roman" w:eastAsia="Calibri" w:hAnsi="Times New Roman" w:cs="Times New Roman"/>
                <w:sz w:val="24"/>
                <w:szCs w:val="24"/>
              </w:rPr>
            </w:pPr>
          </w:p>
        </w:tc>
      </w:tr>
    </w:tbl>
    <w:p w:rsidR="006F1973" w:rsidRPr="0037126C" w:rsidRDefault="006F1973" w:rsidP="006F1973">
      <w:pPr>
        <w:spacing w:after="0" w:line="480" w:lineRule="auto"/>
        <w:ind w:firstLine="720"/>
        <w:rPr>
          <w:rFonts w:ascii="Times New Roman" w:eastAsia="Calibri" w:hAnsi="Times New Roman" w:cs="Times New Roman"/>
          <w:sz w:val="24"/>
          <w:szCs w:val="24"/>
        </w:rPr>
      </w:pPr>
    </w:p>
    <w:p w:rsidR="006F1973" w:rsidRDefault="006F1973" w:rsidP="006F1973">
      <w:pPr>
        <w:spacing w:after="0" w:line="480" w:lineRule="auto"/>
        <w:ind w:firstLine="720"/>
        <w:rPr>
          <w:rFonts w:ascii="Times New Roman" w:eastAsia="Calibri" w:hAnsi="Times New Roman" w:cs="Times New Roman"/>
          <w:sz w:val="24"/>
          <w:szCs w:val="24"/>
        </w:rPr>
      </w:pPr>
      <w:r w:rsidRPr="0037126C">
        <w:rPr>
          <w:rFonts w:ascii="Times New Roman" w:eastAsia="Calibri" w:hAnsi="Times New Roman" w:cs="Times New Roman"/>
          <w:sz w:val="24"/>
          <w:szCs w:val="24"/>
        </w:rPr>
        <w:t>As can be seen, the overall error rate for the segmentation of words was relatively low, at least compared to the results of Perry</w:t>
      </w:r>
      <w:r w:rsidR="00535BA8">
        <w:rPr>
          <w:rFonts w:ascii="Times New Roman" w:eastAsia="Calibri" w:hAnsi="Times New Roman" w:cs="Times New Roman"/>
          <w:sz w:val="24"/>
          <w:szCs w:val="24"/>
        </w:rPr>
        <w:t xml:space="preserve"> et al.</w:t>
      </w:r>
      <w:r w:rsidRPr="0037126C">
        <w:rPr>
          <w:rFonts w:ascii="Times New Roman" w:eastAsia="Calibri" w:hAnsi="Times New Roman" w:cs="Times New Roman"/>
          <w:sz w:val="24"/>
          <w:szCs w:val="24"/>
        </w:rPr>
        <w:t xml:space="preserve"> (2010).  The higher error rate on the words with no letters between the vowels was mainly caused by words that were split based on morphological or other types of boundaries that the model would typically assign single graphemes to</w:t>
      </w:r>
      <w:r w:rsidR="00535BA8">
        <w:rPr>
          <w:rFonts w:ascii="Times New Roman" w:eastAsia="Calibri" w:hAnsi="Times New Roman" w:cs="Times New Roman"/>
          <w:sz w:val="24"/>
          <w:szCs w:val="24"/>
        </w:rPr>
        <w:t>. N</w:t>
      </w:r>
      <w:r w:rsidRPr="0037126C">
        <w:rPr>
          <w:rFonts w:ascii="Times New Roman" w:eastAsia="Calibri" w:hAnsi="Times New Roman" w:cs="Times New Roman"/>
          <w:sz w:val="24"/>
          <w:szCs w:val="24"/>
        </w:rPr>
        <w:t>ote that in Perry</w:t>
      </w:r>
      <w:r w:rsidR="00535BA8">
        <w:rPr>
          <w:rFonts w:ascii="Times New Roman" w:eastAsia="Calibri" w:hAnsi="Times New Roman" w:cs="Times New Roman"/>
          <w:sz w:val="24"/>
          <w:szCs w:val="24"/>
        </w:rPr>
        <w:t xml:space="preserve"> et al.</w:t>
      </w:r>
      <w:r w:rsidRPr="0037126C">
        <w:rPr>
          <w:rFonts w:ascii="Times New Roman" w:eastAsia="Calibri" w:hAnsi="Times New Roman" w:cs="Times New Roman"/>
          <w:sz w:val="24"/>
          <w:szCs w:val="24"/>
        </w:rPr>
        <w:t xml:space="preserve">, these were not examined because these words always created a different number of orthographic and phonological vowels, and hence were not used in training or testing.  For example, </w:t>
      </w:r>
      <w:r w:rsidRPr="0037126C">
        <w:rPr>
          <w:rFonts w:ascii="Times New Roman" w:eastAsia="Calibri" w:hAnsi="Times New Roman" w:cs="Times New Roman"/>
          <w:i/>
          <w:sz w:val="24"/>
          <w:szCs w:val="24"/>
        </w:rPr>
        <w:t>rearm</w:t>
      </w:r>
      <w:r w:rsidRPr="0037126C">
        <w:rPr>
          <w:rFonts w:ascii="Times New Roman" w:eastAsia="Calibri" w:hAnsi="Times New Roman" w:cs="Times New Roman"/>
          <w:sz w:val="24"/>
          <w:szCs w:val="24"/>
        </w:rPr>
        <w:t xml:space="preserve"> was given the graphemes </w:t>
      </w:r>
      <w:r w:rsidRPr="0037126C">
        <w:rPr>
          <w:rFonts w:ascii="Times New Roman" w:eastAsia="Calibri" w:hAnsi="Times New Roman" w:cs="Times New Roman"/>
          <w:i/>
          <w:sz w:val="24"/>
          <w:szCs w:val="24"/>
        </w:rPr>
        <w:t>r.ear.m</w:t>
      </w:r>
      <w:r w:rsidRPr="0037126C">
        <w:rPr>
          <w:rFonts w:ascii="Times New Roman" w:eastAsia="Calibri" w:hAnsi="Times New Roman" w:cs="Times New Roman"/>
          <w:sz w:val="24"/>
          <w:szCs w:val="24"/>
        </w:rPr>
        <w:t xml:space="preserve"> rather than </w:t>
      </w:r>
      <w:r w:rsidRPr="0037126C">
        <w:rPr>
          <w:rFonts w:ascii="Times New Roman" w:eastAsia="Calibri" w:hAnsi="Times New Roman" w:cs="Times New Roman"/>
          <w:i/>
          <w:sz w:val="24"/>
          <w:szCs w:val="24"/>
        </w:rPr>
        <w:t>r.e/ar.m</w:t>
      </w:r>
      <w:r w:rsidRPr="0037126C">
        <w:rPr>
          <w:rFonts w:ascii="Times New Roman" w:eastAsia="Calibri" w:hAnsi="Times New Roman" w:cs="Times New Roman"/>
          <w:sz w:val="24"/>
          <w:szCs w:val="24"/>
        </w:rPr>
        <w:t xml:space="preserve"> and </w:t>
      </w:r>
      <w:r w:rsidRPr="0037126C">
        <w:rPr>
          <w:rFonts w:ascii="Times New Roman" w:eastAsia="Calibri" w:hAnsi="Times New Roman" w:cs="Times New Roman"/>
          <w:i/>
          <w:sz w:val="24"/>
          <w:szCs w:val="24"/>
        </w:rPr>
        <w:t xml:space="preserve">sour </w:t>
      </w:r>
      <w:r w:rsidRPr="0037126C">
        <w:rPr>
          <w:rFonts w:ascii="Times New Roman" w:eastAsia="Calibri" w:hAnsi="Times New Roman" w:cs="Times New Roman"/>
          <w:sz w:val="24"/>
          <w:szCs w:val="24"/>
        </w:rPr>
        <w:t>was given the grapheme</w:t>
      </w:r>
      <w:r w:rsidR="00535BA8">
        <w:rPr>
          <w:rFonts w:ascii="Times New Roman" w:eastAsia="Calibri" w:hAnsi="Times New Roman" w:cs="Times New Roman"/>
          <w:sz w:val="24"/>
          <w:szCs w:val="24"/>
        </w:rPr>
        <w:t xml:space="preserve">s </w:t>
      </w:r>
      <w:r w:rsidR="00535BA8" w:rsidRPr="00535BA8">
        <w:rPr>
          <w:rFonts w:ascii="Times New Roman" w:eastAsia="Calibri" w:hAnsi="Times New Roman" w:cs="Times New Roman"/>
          <w:i/>
          <w:sz w:val="24"/>
          <w:szCs w:val="24"/>
        </w:rPr>
        <w:t>s.</w:t>
      </w:r>
      <w:r w:rsidRPr="0037126C">
        <w:rPr>
          <w:rFonts w:ascii="Times New Roman" w:eastAsia="Calibri" w:hAnsi="Times New Roman" w:cs="Times New Roman"/>
          <w:i/>
          <w:sz w:val="24"/>
          <w:szCs w:val="24"/>
        </w:rPr>
        <w:t>our</w:t>
      </w:r>
      <w:r w:rsidRPr="0037126C">
        <w:rPr>
          <w:rFonts w:ascii="Times New Roman" w:eastAsia="Calibri" w:hAnsi="Times New Roman" w:cs="Times New Roman"/>
          <w:sz w:val="24"/>
          <w:szCs w:val="24"/>
        </w:rPr>
        <w:t xml:space="preserve"> rather than </w:t>
      </w:r>
      <w:r w:rsidRPr="0037126C">
        <w:rPr>
          <w:rFonts w:ascii="Times New Roman" w:eastAsia="Calibri" w:hAnsi="Times New Roman" w:cs="Times New Roman"/>
          <w:i/>
          <w:sz w:val="24"/>
          <w:szCs w:val="24"/>
        </w:rPr>
        <w:t>s.o/ur</w:t>
      </w:r>
      <w:r w:rsidRPr="0037126C">
        <w:rPr>
          <w:rFonts w:ascii="Times New Roman" w:eastAsia="Calibri" w:hAnsi="Times New Roman" w:cs="Times New Roman"/>
          <w:sz w:val="24"/>
          <w:szCs w:val="24"/>
        </w:rPr>
        <w:t>. With the model presented here, both of these graphemes were split into two based on there being two phonological syllables in the lexical phonology and hen</w:t>
      </w:r>
      <w:r>
        <w:rPr>
          <w:rFonts w:ascii="Times New Roman" w:eastAsia="Calibri" w:hAnsi="Times New Roman" w:cs="Times New Roman"/>
          <w:sz w:val="24"/>
          <w:szCs w:val="24"/>
        </w:rPr>
        <w:t>ce used in training and testing</w:t>
      </w:r>
      <w:r w:rsidRPr="0037126C">
        <w:rPr>
          <w:rFonts w:ascii="Times New Roman" w:eastAsia="Calibri" w:hAnsi="Times New Roman" w:cs="Times New Roman"/>
          <w:sz w:val="24"/>
          <w:szCs w:val="24"/>
        </w:rPr>
        <w:t xml:space="preserve">. </w:t>
      </w:r>
    </w:p>
    <w:p w:rsidR="006F1973" w:rsidRDefault="006F1973" w:rsidP="006F1973">
      <w:pPr>
        <w:spacing w:after="0" w:line="480" w:lineRule="auto"/>
        <w:ind w:firstLine="720"/>
        <w:rPr>
          <w:rFonts w:ascii="Times New Roman" w:eastAsia="Calibri" w:hAnsi="Times New Roman" w:cs="Times New Roman"/>
          <w:sz w:val="24"/>
          <w:szCs w:val="24"/>
        </w:rPr>
      </w:pPr>
      <w:r w:rsidRPr="0037126C">
        <w:rPr>
          <w:rFonts w:ascii="Times New Roman" w:eastAsia="Calibri" w:hAnsi="Times New Roman" w:cs="Times New Roman"/>
          <w:sz w:val="24"/>
          <w:szCs w:val="24"/>
        </w:rPr>
        <w:t xml:space="preserve">In terms of the words with 4 and 5 intervocalic consonant letters, the sudden jump in error rates appeared to be caused by compound words that use two morphemes. With these words, the morphemes often caused segmentations that are not based on the most common phoneme sequences (e.g., </w:t>
      </w:r>
      <w:r w:rsidRPr="0037126C">
        <w:rPr>
          <w:rFonts w:ascii="Times New Roman" w:eastAsia="Calibri" w:hAnsi="Times New Roman" w:cs="Times New Roman"/>
          <w:i/>
          <w:sz w:val="24"/>
          <w:szCs w:val="24"/>
        </w:rPr>
        <w:t>gu.ar.d.s/m.e.n</w:t>
      </w:r>
      <w:r w:rsidRPr="0037126C">
        <w:rPr>
          <w:rFonts w:ascii="Times New Roman" w:eastAsia="Calibri" w:hAnsi="Times New Roman" w:cs="Times New Roman"/>
          <w:sz w:val="24"/>
          <w:szCs w:val="24"/>
        </w:rPr>
        <w:t xml:space="preserve"> vs. </w:t>
      </w:r>
      <w:r w:rsidRPr="0037126C">
        <w:rPr>
          <w:rFonts w:ascii="Times New Roman" w:eastAsia="Calibri" w:hAnsi="Times New Roman" w:cs="Times New Roman"/>
          <w:i/>
          <w:sz w:val="24"/>
          <w:szCs w:val="24"/>
        </w:rPr>
        <w:t>gu.a.r.d/s.m.e.n</w:t>
      </w:r>
      <w:r w:rsidRPr="0037126C">
        <w:rPr>
          <w:rFonts w:ascii="Times New Roman" w:eastAsia="Calibri" w:hAnsi="Times New Roman" w:cs="Times New Roman"/>
          <w:sz w:val="24"/>
          <w:szCs w:val="24"/>
        </w:rPr>
        <w:t>)</w:t>
      </w:r>
      <w:r w:rsidR="008140AF">
        <w:rPr>
          <w:rFonts w:ascii="Times New Roman" w:eastAsia="Calibri" w:hAnsi="Times New Roman" w:cs="Times New Roman"/>
          <w:sz w:val="24"/>
          <w:szCs w:val="24"/>
        </w:rPr>
        <w:t>,</w:t>
      </w:r>
      <w:r w:rsidRPr="0037126C">
        <w:rPr>
          <w:rFonts w:ascii="Times New Roman" w:eastAsia="Calibri" w:hAnsi="Times New Roman" w:cs="Times New Roman"/>
          <w:sz w:val="24"/>
          <w:szCs w:val="24"/>
        </w:rPr>
        <w:t xml:space="preserve"> an</w:t>
      </w:r>
      <w:r w:rsidR="008140AF">
        <w:rPr>
          <w:rFonts w:ascii="Times New Roman" w:eastAsia="Calibri" w:hAnsi="Times New Roman" w:cs="Times New Roman"/>
          <w:sz w:val="24"/>
          <w:szCs w:val="24"/>
        </w:rPr>
        <w:t xml:space="preserve">d the model failed to learn many </w:t>
      </w:r>
      <w:r w:rsidRPr="0037126C">
        <w:rPr>
          <w:rFonts w:ascii="Times New Roman" w:eastAsia="Calibri" w:hAnsi="Times New Roman" w:cs="Times New Roman"/>
          <w:sz w:val="24"/>
          <w:szCs w:val="24"/>
        </w:rPr>
        <w:t xml:space="preserve">of these, or the morphemes used an –e grapheme which was incorrectly predicted by the model to be a vowel and not a consonant (e.g., </w:t>
      </w:r>
      <w:r w:rsidRPr="0037126C">
        <w:rPr>
          <w:rFonts w:ascii="Times New Roman" w:eastAsia="Calibri" w:hAnsi="Times New Roman" w:cs="Times New Roman"/>
          <w:i/>
          <w:sz w:val="24"/>
          <w:szCs w:val="24"/>
        </w:rPr>
        <w:t>g.a.t.e/c.r.a.sh</w:t>
      </w:r>
      <w:r w:rsidRPr="0037126C">
        <w:rPr>
          <w:rFonts w:ascii="Times New Roman" w:eastAsia="Calibri" w:hAnsi="Times New Roman" w:cs="Times New Roman"/>
          <w:sz w:val="24"/>
          <w:szCs w:val="24"/>
        </w:rPr>
        <w:t xml:space="preserve"> vs. </w:t>
      </w:r>
      <w:r w:rsidRPr="0037126C">
        <w:rPr>
          <w:rFonts w:ascii="Times New Roman" w:eastAsia="Calibri" w:hAnsi="Times New Roman" w:cs="Times New Roman"/>
          <w:i/>
          <w:sz w:val="24"/>
          <w:szCs w:val="24"/>
        </w:rPr>
        <w:t>g.a/t.e/c.r.a.sh</w:t>
      </w:r>
      <w:r w:rsidRPr="0037126C">
        <w:rPr>
          <w:rFonts w:ascii="Times New Roman" w:eastAsia="Calibri" w:hAnsi="Times New Roman" w:cs="Times New Roman"/>
          <w:sz w:val="24"/>
          <w:szCs w:val="24"/>
        </w:rPr>
        <w:t xml:space="preserve">). </w:t>
      </w:r>
    </w:p>
    <w:p w:rsidR="00E30BF6" w:rsidRDefault="00E30BF6" w:rsidP="00E30BF6">
      <w:pPr>
        <w:spacing w:after="0" w:line="480" w:lineRule="auto"/>
        <w:ind w:left="720" w:hanging="720"/>
        <w:jc w:val="center"/>
        <w:rPr>
          <w:rFonts w:ascii="Times New Roman" w:eastAsia="Calibri" w:hAnsi="Times New Roman" w:cs="Times New Roman"/>
          <w:sz w:val="24"/>
          <w:szCs w:val="24"/>
        </w:rPr>
      </w:pPr>
    </w:p>
    <w:p w:rsidR="006F1973" w:rsidRPr="00E30BF6" w:rsidRDefault="006F1973" w:rsidP="00E30BF6">
      <w:pPr>
        <w:spacing w:after="0" w:line="480" w:lineRule="auto"/>
        <w:ind w:left="720" w:hanging="720"/>
        <w:jc w:val="center"/>
        <w:rPr>
          <w:rFonts w:ascii="Times New Roman" w:eastAsia="Calibri" w:hAnsi="Times New Roman" w:cs="Times New Roman"/>
          <w:sz w:val="24"/>
          <w:szCs w:val="24"/>
        </w:rPr>
      </w:pPr>
    </w:p>
    <w:p w:rsidR="00E30BF6" w:rsidRPr="00E30BF6" w:rsidRDefault="00E30BF6" w:rsidP="00E30BF6">
      <w:pPr>
        <w:spacing w:after="0" w:line="480" w:lineRule="auto"/>
        <w:ind w:left="720" w:hanging="720"/>
        <w:jc w:val="center"/>
        <w:rPr>
          <w:rFonts w:ascii="Times New Roman" w:eastAsia="Calibri" w:hAnsi="Times New Roman" w:cs="Times New Roman"/>
          <w:sz w:val="24"/>
          <w:szCs w:val="24"/>
        </w:rPr>
      </w:pPr>
      <w:r w:rsidRPr="00E30BF6">
        <w:rPr>
          <w:rFonts w:ascii="Times New Roman" w:eastAsia="Calibri" w:hAnsi="Times New Roman" w:cs="Times New Roman"/>
          <w:sz w:val="24"/>
          <w:szCs w:val="24"/>
        </w:rPr>
        <w:lastRenderedPageBreak/>
        <w:t>Parameters used in CDP++.parser</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Lexical Route</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t>Features</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r>
      <w:r w:rsidRPr="00E30BF6">
        <w:rPr>
          <w:rFonts w:ascii="Times New Roman" w:eastAsia="Calibri" w:hAnsi="Times New Roman" w:cs="Times New Roman"/>
          <w:sz w:val="24"/>
          <w:szCs w:val="24"/>
          <w:lang w:eastAsia="en-AU"/>
        </w:rPr>
        <w:tab/>
        <w:t>Feature to letter excitation: 0.005</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r>
      <w:r w:rsidRPr="00E30BF6">
        <w:rPr>
          <w:rFonts w:ascii="Times New Roman" w:eastAsia="Calibri" w:hAnsi="Times New Roman" w:cs="Times New Roman"/>
          <w:sz w:val="24"/>
          <w:szCs w:val="24"/>
          <w:lang w:eastAsia="en-AU"/>
        </w:rPr>
        <w:tab/>
        <w:t>Feature to letter inhibition:  -1.5</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t>Letters</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r>
      <w:r w:rsidRPr="00E30BF6">
        <w:rPr>
          <w:rFonts w:ascii="Times New Roman" w:eastAsia="Calibri" w:hAnsi="Times New Roman" w:cs="Times New Roman"/>
          <w:sz w:val="24"/>
          <w:szCs w:val="24"/>
          <w:lang w:eastAsia="en-AU"/>
        </w:rPr>
        <w:tab/>
        <w:t>Letter to letter inhibition:  -.3</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r>
      <w:r w:rsidRPr="00E30BF6">
        <w:rPr>
          <w:rFonts w:ascii="Times New Roman" w:eastAsia="Calibri" w:hAnsi="Times New Roman" w:cs="Times New Roman"/>
          <w:sz w:val="24"/>
          <w:szCs w:val="24"/>
          <w:lang w:eastAsia="en-AU"/>
        </w:rPr>
        <w:tab/>
        <w:t>Letter to orthography excitation: 0.02</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r>
      <w:r w:rsidRPr="00E30BF6">
        <w:rPr>
          <w:rFonts w:ascii="Times New Roman" w:eastAsia="Calibri" w:hAnsi="Times New Roman" w:cs="Times New Roman"/>
          <w:sz w:val="24"/>
          <w:szCs w:val="24"/>
          <w:lang w:eastAsia="en-AU"/>
        </w:rPr>
        <w:tab/>
        <w:t>Letter to orthography inhibition: -1.5</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t>Orthographic lexicon</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r>
      <w:r w:rsidRPr="00E30BF6">
        <w:rPr>
          <w:rFonts w:ascii="Times New Roman" w:eastAsia="Calibri" w:hAnsi="Times New Roman" w:cs="Times New Roman"/>
          <w:sz w:val="24"/>
          <w:szCs w:val="24"/>
          <w:lang w:eastAsia="en-AU"/>
        </w:rPr>
        <w:tab/>
        <w:t>Orthography to orthography inhibition: -.1</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r>
      <w:r w:rsidRPr="00E30BF6">
        <w:rPr>
          <w:rFonts w:ascii="Times New Roman" w:eastAsia="Calibri" w:hAnsi="Times New Roman" w:cs="Times New Roman"/>
          <w:sz w:val="24"/>
          <w:szCs w:val="24"/>
          <w:lang w:eastAsia="en-AU"/>
        </w:rPr>
        <w:tab/>
        <w:t>Orthography to letter inhibition: 0</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r>
      <w:r w:rsidRPr="00E30BF6">
        <w:rPr>
          <w:rFonts w:ascii="Times New Roman" w:eastAsia="Calibri" w:hAnsi="Times New Roman" w:cs="Times New Roman"/>
          <w:sz w:val="24"/>
          <w:szCs w:val="24"/>
          <w:lang w:eastAsia="en-AU"/>
        </w:rPr>
        <w:tab/>
        <w:t>Orthography to phonology excitation: 1.9</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r>
      <w:r w:rsidRPr="00E30BF6">
        <w:rPr>
          <w:rFonts w:ascii="Times New Roman" w:eastAsia="Calibri" w:hAnsi="Times New Roman" w:cs="Times New Roman"/>
          <w:sz w:val="24"/>
          <w:szCs w:val="24"/>
          <w:lang w:eastAsia="en-AU"/>
        </w:rPr>
        <w:tab/>
        <w:t>Orthography to letter excitation: 0</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t>Phonological lexicon</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r>
      <w:r w:rsidRPr="00E30BF6">
        <w:rPr>
          <w:rFonts w:ascii="Times New Roman" w:eastAsia="Calibri" w:hAnsi="Times New Roman" w:cs="Times New Roman"/>
          <w:sz w:val="24"/>
          <w:szCs w:val="24"/>
          <w:lang w:eastAsia="en-AU"/>
        </w:rPr>
        <w:tab/>
        <w:t>Phonology to phonology inhibition: -.12</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r>
      <w:r w:rsidRPr="00E30BF6">
        <w:rPr>
          <w:rFonts w:ascii="Times New Roman" w:eastAsia="Calibri" w:hAnsi="Times New Roman" w:cs="Times New Roman"/>
          <w:sz w:val="24"/>
          <w:szCs w:val="24"/>
          <w:lang w:eastAsia="en-AU"/>
        </w:rPr>
        <w:tab/>
        <w:t>Phonology to phoneme excitation: 0.13</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r>
      <w:r w:rsidRPr="00E30BF6">
        <w:rPr>
          <w:rFonts w:ascii="Times New Roman" w:eastAsia="Calibri" w:hAnsi="Times New Roman" w:cs="Times New Roman"/>
          <w:sz w:val="24"/>
          <w:szCs w:val="24"/>
          <w:lang w:eastAsia="en-AU"/>
        </w:rPr>
        <w:tab/>
        <w:t>Phonology to phoneme inhibition: -0.135</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r>
      <w:r w:rsidRPr="00E30BF6">
        <w:rPr>
          <w:rFonts w:ascii="Times New Roman" w:eastAsia="Calibri" w:hAnsi="Times New Roman" w:cs="Times New Roman"/>
          <w:sz w:val="24"/>
          <w:szCs w:val="24"/>
          <w:lang w:eastAsia="en-AU"/>
        </w:rPr>
        <w:tab/>
        <w:t>Phonology to orthography excitation: 2.5</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t>Phoneme Output Buffer</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r>
      <w:r w:rsidRPr="00E30BF6">
        <w:rPr>
          <w:rFonts w:ascii="Times New Roman" w:eastAsia="Calibri" w:hAnsi="Times New Roman" w:cs="Times New Roman"/>
          <w:sz w:val="24"/>
          <w:szCs w:val="24"/>
          <w:lang w:eastAsia="en-AU"/>
        </w:rPr>
        <w:tab/>
        <w:t>Phoneme to phoneme inhibition: -0.005</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r>
      <w:r w:rsidRPr="00E30BF6">
        <w:rPr>
          <w:rFonts w:ascii="Times New Roman" w:eastAsia="Calibri" w:hAnsi="Times New Roman" w:cs="Times New Roman"/>
          <w:sz w:val="24"/>
          <w:szCs w:val="24"/>
          <w:lang w:eastAsia="en-AU"/>
        </w:rPr>
        <w:tab/>
        <w:t>Phoneme to phonology excitation: 0.082</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r>
      <w:r w:rsidRPr="00E30BF6">
        <w:rPr>
          <w:rFonts w:ascii="Times New Roman" w:eastAsia="Calibri" w:hAnsi="Times New Roman" w:cs="Times New Roman"/>
          <w:sz w:val="24"/>
          <w:szCs w:val="24"/>
          <w:lang w:eastAsia="en-AU"/>
        </w:rPr>
        <w:tab/>
        <w:t>Phoneme to phonology inhibition: -.16</w:t>
      </w:r>
    </w:p>
    <w:p w:rsid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p>
    <w:p w:rsidR="008140AF" w:rsidRPr="00E30BF6" w:rsidRDefault="008140AF" w:rsidP="00E30BF6">
      <w:pPr>
        <w:autoSpaceDE w:val="0"/>
        <w:autoSpaceDN w:val="0"/>
        <w:adjustRightInd w:val="0"/>
        <w:spacing w:after="0" w:line="480" w:lineRule="auto"/>
        <w:rPr>
          <w:rFonts w:ascii="Times New Roman" w:eastAsia="Calibri" w:hAnsi="Times New Roman" w:cs="Times New Roman"/>
          <w:sz w:val="24"/>
          <w:szCs w:val="24"/>
          <w:lang w:eastAsia="en-AU"/>
        </w:rPr>
      </w:pP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lastRenderedPageBreak/>
        <w:t>Sublexical Route</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t>Graphemic parsing cycles per letter: 10</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t>Sublexical network to phoneme output buffer/stress output node activation: 0.065</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t>Level of activation which a letter must be over before graphemic parsing begins: .20</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t>Temperature (s) in the sublexical network: 3</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t>Learning rate (e) in the sublexical network: 0.05</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t>Dead node level: 15.0</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Word stress parameters</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t>Stress node naming criterion: 0.1 (unless otherwise stated)</w:t>
      </w:r>
    </w:p>
    <w:p w:rsidR="00E30BF6" w:rsidRPr="00E30BF6" w:rsidRDefault="00E30BF6" w:rsidP="00E30BF6">
      <w:pPr>
        <w:spacing w:line="480" w:lineRule="auto"/>
        <w:ind w:firstLine="720"/>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Phonological lexicon to stress output node excitation: .037</w:t>
      </w:r>
    </w:p>
    <w:p w:rsidR="00E30BF6" w:rsidRPr="00E30BF6" w:rsidRDefault="00E30BF6" w:rsidP="00E30BF6">
      <w:pPr>
        <w:spacing w:line="480" w:lineRule="auto"/>
        <w:ind w:firstLine="720"/>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Phonological lexicon to stress output node inhibition: -.023</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t>Stress output node to stress output node lateral inhibition: -.11</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Overall parameters</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t>Overall activation rate: 0.15</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t>Lexicon frequency scaling: 0.15 * (log (word frequency + 2)/log (maximum word</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frequency + 2))</w:t>
      </w:r>
    </w:p>
    <w:p w:rsidR="00E30BF6" w:rsidRPr="00E30BF6" w:rsidRDefault="00E30BF6" w:rsidP="00E30BF6">
      <w:pPr>
        <w:autoSpaceDE w:val="0"/>
        <w:autoSpaceDN w:val="0"/>
        <w:adjustRightInd w:val="0"/>
        <w:spacing w:after="0"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t>Phoneme naming activation criterion: 0.5</w:t>
      </w:r>
    </w:p>
    <w:p w:rsidR="00E30BF6" w:rsidRPr="00E30BF6" w:rsidRDefault="00E30BF6" w:rsidP="00E30BF6">
      <w:pPr>
        <w:spacing w:line="480" w:lineRule="auto"/>
        <w:rPr>
          <w:rFonts w:ascii="Times New Roman" w:eastAsia="Calibri" w:hAnsi="Times New Roman" w:cs="Times New Roman"/>
          <w:sz w:val="24"/>
          <w:szCs w:val="24"/>
          <w:lang w:eastAsia="en-AU"/>
        </w:rPr>
      </w:pPr>
      <w:r w:rsidRPr="00E30BF6">
        <w:rPr>
          <w:rFonts w:ascii="Times New Roman" w:eastAsia="Calibri" w:hAnsi="Times New Roman" w:cs="Times New Roman"/>
          <w:sz w:val="24"/>
          <w:szCs w:val="24"/>
          <w:lang w:eastAsia="en-AU"/>
        </w:rPr>
        <w:tab/>
        <w:t>Cycle-to-cycle stopping criterion: 0.0023</w:t>
      </w:r>
    </w:p>
    <w:p w:rsidR="00E30BF6" w:rsidRPr="00E30BF6" w:rsidRDefault="00E30BF6" w:rsidP="00E30BF6">
      <w:pPr>
        <w:spacing w:line="480" w:lineRule="auto"/>
        <w:rPr>
          <w:rFonts w:ascii="Times New Roman" w:eastAsia="Calibri" w:hAnsi="Times New Roman" w:cs="Times New Roman"/>
          <w:sz w:val="24"/>
          <w:szCs w:val="24"/>
        </w:rPr>
      </w:pPr>
    </w:p>
    <w:p w:rsidR="00E30BF6" w:rsidRDefault="00E30BF6" w:rsidP="00E30BF6">
      <w:pPr>
        <w:spacing w:line="480" w:lineRule="auto"/>
        <w:rPr>
          <w:rFonts w:ascii="Times New Roman" w:eastAsia="Calibri" w:hAnsi="Times New Roman" w:cs="Times New Roman"/>
          <w:sz w:val="24"/>
          <w:szCs w:val="24"/>
        </w:rPr>
      </w:pPr>
    </w:p>
    <w:p w:rsidR="008140AF" w:rsidRDefault="008140AF" w:rsidP="00E30BF6">
      <w:pPr>
        <w:spacing w:line="480" w:lineRule="auto"/>
        <w:rPr>
          <w:rFonts w:ascii="Times New Roman" w:eastAsia="Calibri" w:hAnsi="Times New Roman" w:cs="Times New Roman"/>
          <w:sz w:val="24"/>
          <w:szCs w:val="24"/>
        </w:rPr>
      </w:pPr>
    </w:p>
    <w:p w:rsidR="00311EAC" w:rsidRPr="00E30BF6" w:rsidRDefault="00311EAC" w:rsidP="00E30BF6">
      <w:pPr>
        <w:spacing w:line="480" w:lineRule="auto"/>
        <w:rPr>
          <w:rFonts w:ascii="Times New Roman" w:eastAsia="Calibri" w:hAnsi="Times New Roman" w:cs="Times New Roman"/>
          <w:sz w:val="24"/>
          <w:szCs w:val="24"/>
        </w:rPr>
      </w:pPr>
    </w:p>
    <w:p w:rsidR="00E30BF6" w:rsidRPr="00E30BF6" w:rsidRDefault="00E30BF6" w:rsidP="00E30BF6">
      <w:pPr>
        <w:spacing w:line="480" w:lineRule="auto"/>
        <w:jc w:val="center"/>
        <w:rPr>
          <w:rFonts w:ascii="Times New Roman" w:eastAsia="Calibri" w:hAnsi="Times New Roman" w:cs="Times New Roman"/>
          <w:sz w:val="24"/>
          <w:szCs w:val="24"/>
        </w:rPr>
      </w:pPr>
      <w:r w:rsidRPr="00E30BF6">
        <w:rPr>
          <w:rFonts w:ascii="Times New Roman" w:eastAsia="Calibri" w:hAnsi="Times New Roman" w:cs="Times New Roman"/>
          <w:sz w:val="24"/>
          <w:szCs w:val="24"/>
        </w:rPr>
        <w:lastRenderedPageBreak/>
        <w:t>Results from CDP++.parser on other data sets</w:t>
      </w:r>
    </w:p>
    <w:p w:rsidR="00E30BF6" w:rsidRPr="00E30BF6" w:rsidRDefault="00E30BF6" w:rsidP="00E30BF6">
      <w:pPr>
        <w:spacing w:line="480" w:lineRule="auto"/>
        <w:rPr>
          <w:rFonts w:ascii="Times New Roman" w:eastAsia="Calibri" w:hAnsi="Times New Roman" w:cs="Times New Roman"/>
          <w:sz w:val="24"/>
          <w:szCs w:val="24"/>
        </w:rPr>
      </w:pPr>
      <w:r w:rsidRPr="00E30BF6">
        <w:rPr>
          <w:rFonts w:ascii="Times New Roman" w:eastAsia="Calibri" w:hAnsi="Times New Roman" w:cs="Times New Roman"/>
          <w:sz w:val="24"/>
          <w:szCs w:val="24"/>
        </w:rPr>
        <w:t>Length by lexicality and frequency. Weekes (</w:t>
      </w:r>
      <w:hyperlink w:anchor="_ENREF_52" w:tooltip="Weekes, 1997 #59"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&lt;EndNote&gt;&lt;Cite&gt;&lt;Author&gt;Weekes&lt;/Author&gt;&lt;Year&gt;1997&lt;/Year&gt;&lt;RecNum&gt;59&lt;/RecNum&gt;&lt;DisplayText&gt;1997&lt;/DisplayText&gt;&lt;record&gt;&lt;rec-number&gt;59&lt;/rec-number&gt;&lt;foreign-keys&gt;&lt;key app="EN" db-id="xfvtseve6zfrs3epadyptzf4xftw0sxt5e05"&gt;59&lt;/key&gt;&lt;/foreign-keys&gt;&lt;ref-type name="Journal Article"&gt;17&lt;/ref-type&gt;&lt;contributors&gt;&lt;authors&gt;&lt;author&gt;Weekes, B. S.&lt;/author&gt;&lt;/authors&gt;&lt;/contributors&gt;&lt;titles&gt;&lt;title&gt;Differential effects of number of letters on words and nonword naming latency.&lt;/title&gt;&lt;secondary-title&gt;The Quarterley Journal of Experimental Psychology&lt;/secondary-title&gt;&lt;/titles&gt;&lt;periodical&gt;&lt;full-title&gt;The Quarterley Journal of Experimental Psychology&lt;/full-title&gt;&lt;/periodical&gt;&lt;pages&gt;439-456&lt;/pages&gt;&lt;volume&gt;50(A)&lt;/volume&gt;&lt;dates&gt;&lt;year&gt;1997&lt;/year&gt;&lt;/dates&gt;&lt;urls&gt;&lt;/urls&gt;&lt;/record&gt;&lt;/Cite&gt;&lt;/EndNote&gt;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1997</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w:t>
      </w:r>
    </w:p>
    <w:p w:rsidR="00E30BF6" w:rsidRPr="00E30BF6" w:rsidRDefault="00E30BF6" w:rsidP="00E30BF6">
      <w:pPr>
        <w:spacing w:line="480" w:lineRule="auto"/>
        <w:ind w:firstLine="720"/>
        <w:rPr>
          <w:rFonts w:ascii="Times New Roman" w:eastAsia="Calibri" w:hAnsi="Times New Roman" w:cs="Times New Roman"/>
          <w:sz w:val="24"/>
          <w:szCs w:val="24"/>
        </w:rPr>
      </w:pPr>
      <w:r w:rsidRPr="00E30BF6">
        <w:rPr>
          <w:rFonts w:ascii="Times New Roman" w:eastAsia="Calibri" w:hAnsi="Times New Roman" w:cs="Times New Roman"/>
          <w:sz w:val="24"/>
          <w:szCs w:val="24"/>
        </w:rPr>
        <w:t>Weekes (</w:t>
      </w:r>
      <w:hyperlink w:anchor="_ENREF_52" w:tooltip="Weekes, 1997 #59"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&lt;EndNote&gt;&lt;Cite&gt;&lt;Author&gt;Weekes&lt;/Author&gt;&lt;Year&gt;1997&lt;/Year&gt;&lt;RecNum&gt;59&lt;/RecNum&gt;&lt;DisplayText&gt;1997&lt;/DisplayText&gt;&lt;record&gt;&lt;rec-number&gt;59&lt;/rec-number&gt;&lt;foreign-keys&gt;&lt;key app="EN" db-id="xfvtseve6zfrs3epadyptzf4xftw0sxt5e05"&gt;59&lt;/key&gt;&lt;/foreign-keys&gt;&lt;ref-type name="Journal Article"&gt;17&lt;/ref-type&gt;&lt;contributors&gt;&lt;authors&gt;&lt;author&gt;Weekes, B. S.&lt;/author&gt;&lt;/authors&gt;&lt;/contributors&gt;&lt;titles&gt;&lt;title&gt;Differential effects of number of letters on words and nonword naming latency.&lt;/title&gt;&lt;secondary-title&gt;The Quarterley Journal of Experimental Psychology&lt;/secondary-title&gt;&lt;/titles&gt;&lt;periodical&gt;&lt;full-title&gt;The Quarterley Journal of Experimental Psychology&lt;/full-title&gt;&lt;/periodical&gt;&lt;pages&gt;439-456&lt;/pages&gt;&lt;volume&gt;50(A)&lt;/volume&gt;&lt;dates&gt;&lt;year&gt;1997&lt;/year&gt;&lt;/dates&gt;&lt;urls&gt;&lt;/urls&gt;&lt;/record&gt;&lt;/Cite&gt;&lt;/EndNote&gt;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1997</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 xml:space="preserve">) found that people responded to high frequency words more quickly than low frequency ones, and that the length effect with nonwords was bigger than it was with words. The model displayed a similar pattern, with an effect of word frequency when examining the high frequency versus low frequency words separately, </w:t>
      </w:r>
      <w:r w:rsidRPr="00E30BF6">
        <w:rPr>
          <w:rFonts w:ascii="Times New Roman" w:eastAsia="Calibri" w:hAnsi="Times New Roman" w:cs="Times New Roman"/>
          <w:i/>
          <w:sz w:val="24"/>
          <w:szCs w:val="24"/>
        </w:rPr>
        <w:t>F</w:t>
      </w:r>
      <w:r w:rsidRPr="00E30BF6">
        <w:rPr>
          <w:rFonts w:ascii="Times New Roman" w:eastAsia="Calibri" w:hAnsi="Times New Roman" w:cs="Times New Roman"/>
          <w:sz w:val="24"/>
          <w:szCs w:val="24"/>
        </w:rPr>
        <w:t xml:space="preserve">(1, 197) = </w:t>
      </w:r>
      <w:r w:rsidR="009F0DA1">
        <w:rPr>
          <w:rFonts w:ascii="Times New Roman" w:eastAsia="Calibri" w:hAnsi="Times New Roman" w:cs="Times New Roman"/>
          <w:sz w:val="24"/>
          <w:szCs w:val="24"/>
        </w:rPr>
        <w:t>257.10</w:t>
      </w:r>
      <w:r w:rsidRPr="00E30BF6">
        <w:rPr>
          <w:rFonts w:ascii="Times New Roman" w:eastAsia="Calibri" w:hAnsi="Times New Roman" w:cs="Times New Roman"/>
          <w:sz w:val="24"/>
          <w:szCs w:val="24"/>
        </w:rPr>
        <w:t xml:space="preserve">, </w:t>
      </w:r>
      <w:r w:rsidRPr="00E30BF6">
        <w:rPr>
          <w:rFonts w:ascii="Times New Roman" w:eastAsia="Calibri" w:hAnsi="Times New Roman" w:cs="Times New Roman"/>
          <w:i/>
          <w:sz w:val="24"/>
          <w:szCs w:val="24"/>
        </w:rPr>
        <w:t>p</w:t>
      </w:r>
      <w:r w:rsidRPr="00E30BF6">
        <w:rPr>
          <w:rFonts w:ascii="Times New Roman" w:eastAsia="Calibri" w:hAnsi="Times New Roman" w:cs="Times New Roman"/>
          <w:sz w:val="24"/>
          <w:szCs w:val="24"/>
        </w:rPr>
        <w:t xml:space="preserve"> &lt; .001, as well as a Word Length by Lexicality interaction, </w:t>
      </w:r>
      <w:r w:rsidRPr="00E30BF6">
        <w:rPr>
          <w:rFonts w:ascii="Times New Roman" w:eastAsia="Calibri" w:hAnsi="Times New Roman" w:cs="Times New Roman"/>
          <w:i/>
          <w:sz w:val="24"/>
          <w:szCs w:val="24"/>
        </w:rPr>
        <w:t>F</w:t>
      </w:r>
      <w:r w:rsidRPr="00E30BF6">
        <w:rPr>
          <w:rFonts w:ascii="Times New Roman" w:eastAsia="Calibri" w:hAnsi="Times New Roman" w:cs="Times New Roman"/>
          <w:sz w:val="24"/>
          <w:szCs w:val="24"/>
        </w:rPr>
        <w:t>(3, 28</w:t>
      </w:r>
      <w:r w:rsidR="00EF7E98">
        <w:rPr>
          <w:rFonts w:ascii="Times New Roman" w:eastAsia="Calibri" w:hAnsi="Times New Roman" w:cs="Times New Roman"/>
          <w:sz w:val="24"/>
          <w:szCs w:val="24"/>
        </w:rPr>
        <w:t>2</w:t>
      </w:r>
      <w:r w:rsidRPr="00E30BF6">
        <w:rPr>
          <w:rFonts w:ascii="Times New Roman" w:eastAsia="Calibri" w:hAnsi="Times New Roman" w:cs="Times New Roman"/>
          <w:sz w:val="24"/>
          <w:szCs w:val="24"/>
        </w:rPr>
        <w:t xml:space="preserve">) = </w:t>
      </w:r>
      <w:r w:rsidR="009F0DA1">
        <w:rPr>
          <w:rFonts w:ascii="Times New Roman" w:eastAsia="Calibri" w:hAnsi="Times New Roman" w:cs="Times New Roman"/>
          <w:sz w:val="24"/>
          <w:szCs w:val="24"/>
        </w:rPr>
        <w:t>6.86</w:t>
      </w:r>
      <w:r w:rsidRPr="00E30BF6">
        <w:rPr>
          <w:rFonts w:ascii="Times New Roman" w:eastAsia="Calibri" w:hAnsi="Times New Roman" w:cs="Times New Roman"/>
          <w:sz w:val="24"/>
          <w:szCs w:val="24"/>
        </w:rPr>
        <w:t xml:space="preserve">,  </w:t>
      </w:r>
      <w:r w:rsidRPr="00E30BF6">
        <w:rPr>
          <w:rFonts w:ascii="Times New Roman" w:eastAsia="Calibri" w:hAnsi="Times New Roman" w:cs="Times New Roman"/>
          <w:i/>
          <w:sz w:val="24"/>
          <w:szCs w:val="24"/>
        </w:rPr>
        <w:t>p</w:t>
      </w:r>
      <w:r w:rsidRPr="00E30BF6">
        <w:rPr>
          <w:rFonts w:ascii="Times New Roman" w:eastAsia="Calibri" w:hAnsi="Times New Roman" w:cs="Times New Roman"/>
          <w:sz w:val="24"/>
          <w:szCs w:val="24"/>
        </w:rPr>
        <w:t xml:space="preserve"> &lt; .0</w:t>
      </w:r>
      <w:r w:rsidR="009F0DA1">
        <w:rPr>
          <w:rFonts w:ascii="Times New Roman" w:eastAsia="Calibri" w:hAnsi="Times New Roman" w:cs="Times New Roman"/>
          <w:sz w:val="24"/>
          <w:szCs w:val="24"/>
        </w:rPr>
        <w:t>0</w:t>
      </w:r>
      <w:r w:rsidRPr="00E30BF6">
        <w:rPr>
          <w:rFonts w:ascii="Times New Roman" w:eastAsia="Calibri" w:hAnsi="Times New Roman" w:cs="Times New Roman"/>
          <w:sz w:val="24"/>
          <w:szCs w:val="24"/>
        </w:rPr>
        <w:t xml:space="preserve">1. (Means: High Frequency Words (3, 4, 5, 6 letters): </w:t>
      </w:r>
      <w:r w:rsidR="00657BF7">
        <w:rPr>
          <w:rFonts w:ascii="Times New Roman" w:eastAsia="Calibri" w:hAnsi="Times New Roman" w:cs="Times New Roman"/>
          <w:sz w:val="24"/>
          <w:szCs w:val="24"/>
        </w:rPr>
        <w:t>75.1, 81.5, 84.4, 88.0</w:t>
      </w:r>
      <w:r w:rsidRPr="00E30BF6">
        <w:rPr>
          <w:rFonts w:ascii="Times New Roman" w:eastAsia="Calibri" w:hAnsi="Times New Roman" w:cs="Times New Roman"/>
          <w:sz w:val="24"/>
          <w:szCs w:val="24"/>
        </w:rPr>
        <w:t xml:space="preserve">; Low Frequency Words </w:t>
      </w:r>
      <w:r w:rsidR="00657BF7">
        <w:rPr>
          <w:rFonts w:ascii="Times New Roman" w:eastAsia="Calibri" w:hAnsi="Times New Roman" w:cs="Times New Roman"/>
          <w:sz w:val="24"/>
          <w:szCs w:val="24"/>
        </w:rPr>
        <w:t>(3, 4, 5, 6 letters): 87.5, 92.3, 95.7, 100.3</w:t>
      </w:r>
      <w:r w:rsidRPr="00E30BF6">
        <w:rPr>
          <w:rFonts w:ascii="Times New Roman" w:eastAsia="Calibri" w:hAnsi="Times New Roman" w:cs="Times New Roman"/>
          <w:sz w:val="24"/>
          <w:szCs w:val="24"/>
        </w:rPr>
        <w:t xml:space="preserve">; Nonwords </w:t>
      </w:r>
      <w:r w:rsidR="00657BF7">
        <w:rPr>
          <w:rFonts w:ascii="Times New Roman" w:eastAsia="Calibri" w:hAnsi="Times New Roman" w:cs="Times New Roman"/>
          <w:sz w:val="24"/>
          <w:szCs w:val="24"/>
        </w:rPr>
        <w:t>(3, 4, 5, 6 letters): 137.4, 134.8, 148.7, 159.2</w:t>
      </w:r>
      <w:r w:rsidRPr="00E30BF6">
        <w:rPr>
          <w:rFonts w:ascii="Times New Roman" w:eastAsia="Calibri" w:hAnsi="Times New Roman" w:cs="Times New Roman"/>
          <w:sz w:val="24"/>
          <w:szCs w:val="24"/>
        </w:rPr>
        <w:t>. Variance Explained (</w:t>
      </w:r>
      <w:r w:rsidRPr="00E30BF6">
        <w:rPr>
          <w:rFonts w:ascii="Times New Roman" w:eastAsia="Calibri" w:hAnsi="Times New Roman" w:cs="Times New Roman"/>
          <w:i/>
          <w:sz w:val="24"/>
          <w:szCs w:val="24"/>
        </w:rPr>
        <w:t>r</w:t>
      </w:r>
      <w:r w:rsidRPr="00E30BF6">
        <w:rPr>
          <w:rFonts w:ascii="Times New Roman" w:eastAsia="Calibri" w:hAnsi="Times New Roman" w:cs="Times New Roman"/>
          <w:sz w:val="24"/>
          <w:szCs w:val="24"/>
          <w:vertAlign w:val="superscript"/>
        </w:rPr>
        <w:t>2</w:t>
      </w:r>
      <w:r w:rsidRPr="00E30BF6">
        <w:rPr>
          <w:rFonts w:ascii="Times New Roman" w:eastAsia="Calibri" w:hAnsi="Times New Roman" w:cs="Times New Roman"/>
          <w:sz w:val="24"/>
          <w:szCs w:val="24"/>
        </w:rPr>
        <w:t>): Words = 4.</w:t>
      </w:r>
      <w:r w:rsidR="00657BF7">
        <w:rPr>
          <w:rFonts w:ascii="Times New Roman" w:eastAsia="Calibri" w:hAnsi="Times New Roman" w:cs="Times New Roman"/>
          <w:sz w:val="24"/>
          <w:szCs w:val="24"/>
        </w:rPr>
        <w:t>2</w:t>
      </w:r>
      <w:r w:rsidRPr="00E30BF6">
        <w:rPr>
          <w:rFonts w:ascii="Times New Roman" w:eastAsia="Calibri" w:hAnsi="Times New Roman" w:cs="Times New Roman"/>
          <w:sz w:val="24"/>
          <w:szCs w:val="24"/>
        </w:rPr>
        <w:t xml:space="preserve">%; Nonwords: </w:t>
      </w:r>
      <w:r w:rsidR="00657BF7">
        <w:rPr>
          <w:rFonts w:ascii="Times New Roman" w:eastAsia="Calibri" w:hAnsi="Times New Roman" w:cs="Times New Roman"/>
          <w:sz w:val="24"/>
          <w:szCs w:val="24"/>
        </w:rPr>
        <w:t>20.4</w:t>
      </w:r>
      <w:r w:rsidRPr="00E30BF6">
        <w:rPr>
          <w:rFonts w:ascii="Times New Roman" w:eastAsia="Calibri" w:hAnsi="Times New Roman" w:cs="Times New Roman"/>
          <w:sz w:val="24"/>
          <w:szCs w:val="24"/>
        </w:rPr>
        <w:t>%)</w:t>
      </w:r>
    </w:p>
    <w:p w:rsidR="00311EAC" w:rsidRDefault="00311EAC" w:rsidP="00E30BF6">
      <w:pPr>
        <w:spacing w:line="480" w:lineRule="auto"/>
        <w:rPr>
          <w:rFonts w:ascii="Times New Roman" w:eastAsia="Calibri" w:hAnsi="Times New Roman" w:cs="Times New Roman"/>
          <w:sz w:val="24"/>
          <w:szCs w:val="24"/>
        </w:rPr>
      </w:pPr>
    </w:p>
    <w:p w:rsidR="00E30BF6" w:rsidRPr="00E30BF6" w:rsidRDefault="00E30BF6" w:rsidP="00E30BF6">
      <w:pPr>
        <w:spacing w:line="480" w:lineRule="auto"/>
        <w:rPr>
          <w:rFonts w:ascii="Times New Roman" w:eastAsia="Calibri" w:hAnsi="Times New Roman" w:cs="Times New Roman"/>
          <w:sz w:val="24"/>
          <w:szCs w:val="24"/>
        </w:rPr>
      </w:pPr>
      <w:r w:rsidRPr="00E30BF6">
        <w:rPr>
          <w:rFonts w:ascii="Times New Roman" w:eastAsia="Calibri" w:hAnsi="Times New Roman" w:cs="Times New Roman"/>
          <w:sz w:val="24"/>
          <w:szCs w:val="24"/>
        </w:rPr>
        <w:t>Length by lexicality and body neighborhood. Ziegler, Perry, Jacobs, and Braun (</w:t>
      </w:r>
      <w:hyperlink w:anchor="_ENREF_56" w:tooltip="Ziegler, 2001 #60"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&lt;EndNote&gt;&lt;Cite&gt;&lt;Author&gt;Ziegler&lt;/Author&gt;&lt;Year&gt;2001&lt;/Year&gt;&lt;RecNum&gt;60&lt;/RecNum&gt;&lt;DisplayText&gt;2001&lt;/DisplayText&gt;&lt;record&gt;&lt;rec-number&gt;60&lt;/rec-number&gt;&lt;foreign-keys&gt;&lt;key app="EN" db-id="xfvtseve6zfrs3epadyptzf4xftw0sxt5e05"&gt;60&lt;/key&gt;&lt;/foreign-keys&gt;&lt;ref-type name="Journal Article"&gt;17&lt;/ref-type&gt;&lt;contributors&gt;&lt;authors&gt;&lt;author&gt;Ziegler, J. C.&lt;/author&gt;&lt;author&gt;Perry, C.&lt;/author&gt;&lt;author&gt;Jacobs, A. M.&lt;/author&gt;&lt;author&gt;Braun, M&lt;/author&gt;&lt;/authors&gt;&lt;/contributors&gt;&lt;titles&gt;&lt;title&gt;Identical words are read differently in different languages&lt;/title&gt;&lt;secondary-title&gt;Psychological Science&lt;/secondary-title&gt;&lt;/titles&gt;&lt;periodical&gt;&lt;full-title&gt;Psychological Science&lt;/full-title&gt;&lt;/periodical&gt;&lt;pages&gt;379-384&lt;/pages&gt;&lt;volume&gt;12&lt;/volume&gt;&lt;dates&gt;&lt;year&gt;2001&lt;/year&gt;&lt;/dates&gt;&lt;urls&gt;&lt;/urls&gt;&lt;/record&gt;&lt;/Cite&gt;&lt;/EndNote&gt;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2001</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w:t>
      </w:r>
    </w:p>
    <w:p w:rsidR="00E30BF6" w:rsidRPr="00E30BF6" w:rsidRDefault="00E30BF6" w:rsidP="00E30BF6">
      <w:pPr>
        <w:spacing w:line="480" w:lineRule="auto"/>
        <w:ind w:firstLine="720"/>
        <w:rPr>
          <w:rFonts w:ascii="Times New Roman" w:eastAsia="Calibri" w:hAnsi="Times New Roman" w:cs="Times New Roman"/>
          <w:sz w:val="24"/>
          <w:szCs w:val="24"/>
        </w:rPr>
      </w:pPr>
      <w:r w:rsidRPr="00E30BF6">
        <w:rPr>
          <w:rFonts w:ascii="Times New Roman" w:eastAsia="Calibri" w:hAnsi="Times New Roman" w:cs="Times New Roman"/>
          <w:sz w:val="24"/>
          <w:szCs w:val="24"/>
        </w:rPr>
        <w:t>Ziegler et al. (</w:t>
      </w:r>
      <w:hyperlink w:anchor="_ENREF_56" w:tooltip="Ziegler, 2001 #60"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&lt;EndNote&gt;&lt;Cite&gt;&lt;Author&gt;Ziegler&lt;/Author&gt;&lt;Year&gt;2001&lt;/Year&gt;&lt;RecNum&gt;60&lt;/RecNum&gt;&lt;DisplayText&gt;2001&lt;/DisplayText&gt;&lt;record&gt;&lt;rec-number&gt;60&lt;/rec-number&gt;&lt;foreign-keys&gt;&lt;key app="EN" db-id="xfvtseve6zfrs3epadyptzf4xftw0sxt5e05"&gt;60&lt;/key&gt;&lt;/foreign-keys&gt;&lt;ref-type name="Journal Article"&gt;17&lt;/ref-type&gt;&lt;contributors&gt;&lt;authors&gt;&lt;author&gt;Ziegler, J. C.&lt;/author&gt;&lt;author&gt;Perry, C.&lt;/author&gt;&lt;author&gt;Jacobs, A. M.&lt;/author&gt;&lt;author&gt;Braun, M&lt;/author&gt;&lt;/authors&gt;&lt;/contributors&gt;&lt;titles&gt;&lt;title&gt;Identical words are read differently in different languages&lt;/title&gt;&lt;secondary-title&gt;Psychological Science&lt;/secondary-title&gt;&lt;/titles&gt;&lt;periodical&gt;&lt;full-title&gt;Psychological Science&lt;/full-title&gt;&lt;/periodical&gt;&lt;pages&gt;379-384&lt;/pages&gt;&lt;volume&gt;12&lt;/volume&gt;&lt;dates&gt;&lt;year&gt;2001&lt;/year&gt;&lt;/dates&gt;&lt;urls&gt;&lt;/urls&gt;&lt;/record&gt;&lt;/Cite&gt;&lt;/EndNote&gt;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2001</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 xml:space="preserve">) examined the lexicality by length interaction, and found similar results as Weekes. They also examined and found an effect of body neighborhood (see Ziegler &amp; Perry, </w:t>
      </w:r>
      <w:hyperlink w:anchor="_ENREF_55" w:tooltip="Ziegler, 1998 #61"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&lt;EndNote&gt;&lt;Cite&gt;&lt;Author&gt;Ziegler&lt;/Author&gt;&lt;Year&gt;1998&lt;/Year&gt;&lt;RecNum&gt;61&lt;/RecNum&gt;&lt;DisplayText&gt;1998&lt;/DisplayText&gt;&lt;record&gt;&lt;rec-number&gt;61&lt;/rec-number&gt;&lt;foreign-keys&gt;&lt;key app="EN" db-id="xfvtseve6zfrs3epadyptzf4xftw0sxt5e05"&gt;61&lt;/key&gt;&lt;/foreign-keys&gt;&lt;ref-type name="Journal Article"&gt;17&lt;/ref-type&gt;&lt;contributors&gt;&lt;authors&gt;&lt;author&gt;Ziegler, J. C.&lt;/author&gt;&lt;author&gt;Perry, C.&lt;/author&gt;&lt;/authors&gt;&lt;/contributors&gt;&lt;titles&gt;&lt;title&gt;No more problems in Coltheart&amp;apos;s neighborhood: resolving neighborhood conflicts in the lexical decision task&lt;/title&gt;&lt;secondary-title&gt;Cognition&lt;/secondary-title&gt;&lt;/titles&gt;&lt;periodical&gt;&lt;full-title&gt;Cognition&lt;/full-title&gt;&lt;/periodical&gt;&lt;pages&gt;53-62&lt;/pages&gt;&lt;volume&gt;68&lt;/volume&gt;&lt;number&gt;2&lt;/number&gt;&lt;dates&gt;&lt;year&gt;1998&lt;/year&gt;&lt;/dates&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1998</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 The results of the model also showed this pattern, with main effects of Length (</w:t>
      </w:r>
      <w:r w:rsidRPr="00E30BF6">
        <w:rPr>
          <w:rFonts w:ascii="Times New Roman" w:eastAsia="Calibri" w:hAnsi="Times New Roman" w:cs="Times New Roman"/>
          <w:i/>
          <w:sz w:val="24"/>
          <w:szCs w:val="24"/>
        </w:rPr>
        <w:t>F</w:t>
      </w:r>
      <w:r w:rsidRPr="00E30BF6">
        <w:rPr>
          <w:rFonts w:ascii="Times New Roman" w:eastAsia="Calibri" w:hAnsi="Times New Roman" w:cs="Times New Roman"/>
          <w:sz w:val="24"/>
          <w:szCs w:val="24"/>
        </w:rPr>
        <w:t>(3, 14</w:t>
      </w:r>
      <w:r w:rsidR="00E151DC">
        <w:rPr>
          <w:rFonts w:ascii="Times New Roman" w:eastAsia="Calibri" w:hAnsi="Times New Roman" w:cs="Times New Roman"/>
          <w:sz w:val="24"/>
          <w:szCs w:val="24"/>
        </w:rPr>
        <w:t>4</w:t>
      </w:r>
      <w:r w:rsidRPr="00E30BF6">
        <w:rPr>
          <w:rFonts w:ascii="Times New Roman" w:eastAsia="Calibri" w:hAnsi="Times New Roman" w:cs="Times New Roman"/>
          <w:sz w:val="24"/>
          <w:szCs w:val="24"/>
        </w:rPr>
        <w:t xml:space="preserve">) = </w:t>
      </w:r>
      <w:r w:rsidR="00E151DC">
        <w:rPr>
          <w:rFonts w:ascii="Times New Roman" w:eastAsia="Calibri" w:hAnsi="Times New Roman" w:cs="Times New Roman"/>
          <w:sz w:val="24"/>
          <w:szCs w:val="24"/>
        </w:rPr>
        <w:t>21.33</w:t>
      </w:r>
      <w:r w:rsidRPr="00E30BF6">
        <w:rPr>
          <w:rFonts w:ascii="Times New Roman" w:eastAsia="Calibri" w:hAnsi="Times New Roman" w:cs="Times New Roman"/>
          <w:sz w:val="24"/>
          <w:szCs w:val="24"/>
        </w:rPr>
        <w:t xml:space="preserve">, </w:t>
      </w:r>
      <w:r w:rsidRPr="00E30BF6">
        <w:rPr>
          <w:rFonts w:ascii="Times New Roman" w:eastAsia="Calibri" w:hAnsi="Times New Roman" w:cs="Times New Roman"/>
          <w:i/>
          <w:sz w:val="24"/>
          <w:szCs w:val="24"/>
        </w:rPr>
        <w:t>p</w:t>
      </w:r>
      <w:r w:rsidRPr="00E30BF6">
        <w:rPr>
          <w:rFonts w:ascii="Times New Roman" w:eastAsia="Calibri" w:hAnsi="Times New Roman" w:cs="Times New Roman"/>
          <w:sz w:val="24"/>
          <w:szCs w:val="24"/>
        </w:rPr>
        <w:t xml:space="preserve"> &lt; .001), Lexicality (</w:t>
      </w:r>
      <w:r w:rsidRPr="00E30BF6">
        <w:rPr>
          <w:rFonts w:ascii="Times New Roman" w:eastAsia="Calibri" w:hAnsi="Times New Roman" w:cs="Times New Roman"/>
          <w:i/>
          <w:sz w:val="24"/>
          <w:szCs w:val="24"/>
        </w:rPr>
        <w:t>F</w:t>
      </w:r>
      <w:r w:rsidRPr="00E30BF6">
        <w:rPr>
          <w:rFonts w:ascii="Times New Roman" w:eastAsia="Calibri" w:hAnsi="Times New Roman" w:cs="Times New Roman"/>
          <w:sz w:val="24"/>
          <w:szCs w:val="24"/>
        </w:rPr>
        <w:t>(1, 14</w:t>
      </w:r>
      <w:r w:rsidR="00E151DC">
        <w:rPr>
          <w:rFonts w:ascii="Times New Roman" w:eastAsia="Calibri" w:hAnsi="Times New Roman" w:cs="Times New Roman"/>
          <w:sz w:val="24"/>
          <w:szCs w:val="24"/>
        </w:rPr>
        <w:t>4</w:t>
      </w:r>
      <w:r w:rsidRPr="00E30BF6">
        <w:rPr>
          <w:rFonts w:ascii="Times New Roman" w:eastAsia="Calibri" w:hAnsi="Times New Roman" w:cs="Times New Roman"/>
          <w:sz w:val="24"/>
          <w:szCs w:val="24"/>
        </w:rPr>
        <w:t xml:space="preserve">) = </w:t>
      </w:r>
      <w:r w:rsidR="00E151DC">
        <w:rPr>
          <w:rFonts w:ascii="Times New Roman" w:eastAsia="Calibri" w:hAnsi="Times New Roman" w:cs="Times New Roman"/>
          <w:sz w:val="24"/>
          <w:szCs w:val="24"/>
        </w:rPr>
        <w:t>810.00</w:t>
      </w:r>
      <w:r w:rsidRPr="00E30BF6">
        <w:rPr>
          <w:rFonts w:ascii="Times New Roman" w:eastAsia="Calibri" w:hAnsi="Times New Roman" w:cs="Times New Roman"/>
          <w:sz w:val="24"/>
          <w:szCs w:val="24"/>
        </w:rPr>
        <w:t>, p &lt; .001), Body Neighborhood (F(1, 14</w:t>
      </w:r>
      <w:r w:rsidR="00E151DC">
        <w:rPr>
          <w:rFonts w:ascii="Times New Roman" w:eastAsia="Calibri" w:hAnsi="Times New Roman" w:cs="Times New Roman"/>
          <w:sz w:val="24"/>
          <w:szCs w:val="24"/>
        </w:rPr>
        <w:t>4</w:t>
      </w:r>
      <w:r w:rsidRPr="00E30BF6">
        <w:rPr>
          <w:rFonts w:ascii="Times New Roman" w:eastAsia="Calibri" w:hAnsi="Times New Roman" w:cs="Times New Roman"/>
          <w:sz w:val="24"/>
          <w:szCs w:val="24"/>
        </w:rPr>
        <w:t xml:space="preserve">) = </w:t>
      </w:r>
      <w:r w:rsidR="00E151DC">
        <w:rPr>
          <w:rFonts w:ascii="Times New Roman" w:eastAsia="Calibri" w:hAnsi="Times New Roman" w:cs="Times New Roman"/>
          <w:sz w:val="24"/>
          <w:szCs w:val="24"/>
        </w:rPr>
        <w:t>4.82</w:t>
      </w:r>
      <w:r w:rsidRPr="00E30BF6">
        <w:rPr>
          <w:rFonts w:ascii="Times New Roman" w:eastAsia="Calibri" w:hAnsi="Times New Roman" w:cs="Times New Roman"/>
          <w:sz w:val="24"/>
          <w:szCs w:val="24"/>
        </w:rPr>
        <w:t>, p &lt; .05), and an interaction between Length and Lexicality (</w:t>
      </w:r>
      <w:r w:rsidRPr="00E30BF6">
        <w:rPr>
          <w:rFonts w:ascii="Times New Roman" w:eastAsia="Calibri" w:hAnsi="Times New Roman" w:cs="Times New Roman"/>
          <w:i/>
          <w:sz w:val="24"/>
          <w:szCs w:val="24"/>
        </w:rPr>
        <w:t>F</w:t>
      </w:r>
      <w:r w:rsidRPr="00E30BF6">
        <w:rPr>
          <w:rFonts w:ascii="Times New Roman" w:eastAsia="Calibri" w:hAnsi="Times New Roman" w:cs="Times New Roman"/>
          <w:sz w:val="24"/>
          <w:szCs w:val="24"/>
        </w:rPr>
        <w:t xml:space="preserve">(3, 144) = </w:t>
      </w:r>
      <w:r w:rsidR="00E151DC">
        <w:rPr>
          <w:rFonts w:ascii="Times New Roman" w:eastAsia="Calibri" w:hAnsi="Times New Roman" w:cs="Times New Roman"/>
          <w:sz w:val="24"/>
          <w:szCs w:val="24"/>
        </w:rPr>
        <w:t>10.66</w:t>
      </w:r>
      <w:r w:rsidRPr="00E30BF6">
        <w:rPr>
          <w:rFonts w:ascii="Times New Roman" w:eastAsia="Calibri" w:hAnsi="Times New Roman" w:cs="Times New Roman"/>
          <w:sz w:val="24"/>
          <w:szCs w:val="24"/>
        </w:rPr>
        <w:t xml:space="preserve">, </w:t>
      </w:r>
      <w:r w:rsidRPr="00E30BF6">
        <w:rPr>
          <w:rFonts w:ascii="Times New Roman" w:eastAsia="Calibri" w:hAnsi="Times New Roman" w:cs="Times New Roman"/>
          <w:i/>
          <w:sz w:val="24"/>
          <w:szCs w:val="24"/>
        </w:rPr>
        <w:t>p</w:t>
      </w:r>
      <w:r w:rsidRPr="00E30BF6">
        <w:rPr>
          <w:rFonts w:ascii="Times New Roman" w:eastAsia="Calibri" w:hAnsi="Times New Roman" w:cs="Times New Roman"/>
          <w:sz w:val="24"/>
          <w:szCs w:val="24"/>
        </w:rPr>
        <w:t xml:space="preserve"> &lt; .001). (Means, Low Body Neighborhood Words (3, 4, 5, 6 letters): 78.</w:t>
      </w:r>
      <w:r w:rsidR="00EF7E98">
        <w:rPr>
          <w:rFonts w:ascii="Times New Roman" w:eastAsia="Calibri" w:hAnsi="Times New Roman" w:cs="Times New Roman"/>
          <w:sz w:val="24"/>
          <w:szCs w:val="24"/>
        </w:rPr>
        <w:t>7</w:t>
      </w:r>
      <w:r w:rsidRPr="00E30BF6">
        <w:rPr>
          <w:rFonts w:ascii="Times New Roman" w:eastAsia="Calibri" w:hAnsi="Times New Roman" w:cs="Times New Roman"/>
          <w:sz w:val="24"/>
          <w:szCs w:val="24"/>
        </w:rPr>
        <w:t>, 84.</w:t>
      </w:r>
      <w:r w:rsidR="00EF7E98">
        <w:rPr>
          <w:rFonts w:ascii="Times New Roman" w:eastAsia="Calibri" w:hAnsi="Times New Roman" w:cs="Times New Roman"/>
          <w:sz w:val="24"/>
          <w:szCs w:val="24"/>
        </w:rPr>
        <w:t>5</w:t>
      </w:r>
      <w:r w:rsidRPr="00E30BF6">
        <w:rPr>
          <w:rFonts w:ascii="Times New Roman" w:eastAsia="Calibri" w:hAnsi="Times New Roman" w:cs="Times New Roman"/>
          <w:sz w:val="24"/>
          <w:szCs w:val="24"/>
        </w:rPr>
        <w:t>, 85.</w:t>
      </w:r>
      <w:r w:rsidR="00EF7E98">
        <w:rPr>
          <w:rFonts w:ascii="Times New Roman" w:eastAsia="Calibri" w:hAnsi="Times New Roman" w:cs="Times New Roman"/>
          <w:sz w:val="24"/>
          <w:szCs w:val="24"/>
        </w:rPr>
        <w:t>8</w:t>
      </w:r>
      <w:r w:rsidRPr="00E30BF6">
        <w:rPr>
          <w:rFonts w:ascii="Times New Roman" w:eastAsia="Calibri" w:hAnsi="Times New Roman" w:cs="Times New Roman"/>
          <w:sz w:val="24"/>
          <w:szCs w:val="24"/>
        </w:rPr>
        <w:t>, 87.</w:t>
      </w:r>
      <w:r w:rsidR="00EF7E98">
        <w:rPr>
          <w:rFonts w:ascii="Times New Roman" w:eastAsia="Calibri" w:hAnsi="Times New Roman" w:cs="Times New Roman"/>
          <w:sz w:val="24"/>
          <w:szCs w:val="24"/>
        </w:rPr>
        <w:t>6</w:t>
      </w:r>
      <w:r w:rsidRPr="00E30BF6">
        <w:rPr>
          <w:rFonts w:ascii="Times New Roman" w:eastAsia="Calibri" w:hAnsi="Times New Roman" w:cs="Times New Roman"/>
          <w:sz w:val="24"/>
          <w:szCs w:val="24"/>
        </w:rPr>
        <w:t>; Low Body Neighborhood Nonwords (3, 4, 5, 6 letters): 13</w:t>
      </w:r>
      <w:r w:rsidR="00EF7E98">
        <w:rPr>
          <w:rFonts w:ascii="Times New Roman" w:eastAsia="Calibri" w:hAnsi="Times New Roman" w:cs="Times New Roman"/>
          <w:sz w:val="24"/>
          <w:szCs w:val="24"/>
        </w:rPr>
        <w:t>6</w:t>
      </w:r>
      <w:r w:rsidRPr="00E30BF6">
        <w:rPr>
          <w:rFonts w:ascii="Times New Roman" w:eastAsia="Calibri" w:hAnsi="Times New Roman" w:cs="Times New Roman"/>
          <w:sz w:val="24"/>
          <w:szCs w:val="24"/>
        </w:rPr>
        <w:t>.</w:t>
      </w:r>
      <w:r w:rsidR="00EF7E98">
        <w:rPr>
          <w:rFonts w:ascii="Times New Roman" w:eastAsia="Calibri" w:hAnsi="Times New Roman" w:cs="Times New Roman"/>
          <w:sz w:val="24"/>
          <w:szCs w:val="24"/>
        </w:rPr>
        <w:t>6</w:t>
      </w:r>
      <w:r w:rsidRPr="00E30BF6">
        <w:rPr>
          <w:rFonts w:ascii="Times New Roman" w:eastAsia="Calibri" w:hAnsi="Times New Roman" w:cs="Times New Roman"/>
          <w:sz w:val="24"/>
          <w:szCs w:val="24"/>
        </w:rPr>
        <w:t>, 133.</w:t>
      </w:r>
      <w:r w:rsidR="00EF7E98">
        <w:rPr>
          <w:rFonts w:ascii="Times New Roman" w:eastAsia="Calibri" w:hAnsi="Times New Roman" w:cs="Times New Roman"/>
          <w:sz w:val="24"/>
          <w:szCs w:val="24"/>
        </w:rPr>
        <w:t>6</w:t>
      </w:r>
      <w:r w:rsidRPr="00E30BF6">
        <w:rPr>
          <w:rFonts w:ascii="Times New Roman" w:eastAsia="Calibri" w:hAnsi="Times New Roman" w:cs="Times New Roman"/>
          <w:sz w:val="24"/>
          <w:szCs w:val="24"/>
        </w:rPr>
        <w:t xml:space="preserve">, </w:t>
      </w:r>
      <w:r w:rsidR="00EF7E98">
        <w:rPr>
          <w:rFonts w:ascii="Times New Roman" w:eastAsia="Calibri" w:hAnsi="Times New Roman" w:cs="Times New Roman"/>
          <w:sz w:val="24"/>
          <w:szCs w:val="24"/>
        </w:rPr>
        <w:t>151.3</w:t>
      </w:r>
      <w:r w:rsidRPr="00E30BF6">
        <w:rPr>
          <w:rFonts w:ascii="Times New Roman" w:eastAsia="Calibri" w:hAnsi="Times New Roman" w:cs="Times New Roman"/>
          <w:sz w:val="24"/>
          <w:szCs w:val="24"/>
        </w:rPr>
        <w:t>, 17</w:t>
      </w:r>
      <w:r w:rsidR="00EF7E98">
        <w:rPr>
          <w:rFonts w:ascii="Times New Roman" w:eastAsia="Calibri" w:hAnsi="Times New Roman" w:cs="Times New Roman"/>
          <w:sz w:val="24"/>
          <w:szCs w:val="24"/>
        </w:rPr>
        <w:t>2</w:t>
      </w:r>
      <w:r w:rsidRPr="00E30BF6">
        <w:rPr>
          <w:rFonts w:ascii="Times New Roman" w:eastAsia="Calibri" w:hAnsi="Times New Roman" w:cs="Times New Roman"/>
          <w:sz w:val="24"/>
          <w:szCs w:val="24"/>
        </w:rPr>
        <w:t>.</w:t>
      </w:r>
      <w:r w:rsidR="00EF7E98">
        <w:rPr>
          <w:rFonts w:ascii="Times New Roman" w:eastAsia="Calibri" w:hAnsi="Times New Roman" w:cs="Times New Roman"/>
          <w:sz w:val="24"/>
          <w:szCs w:val="24"/>
        </w:rPr>
        <w:t>3</w:t>
      </w:r>
      <w:r w:rsidRPr="00E30BF6">
        <w:rPr>
          <w:rFonts w:ascii="Times New Roman" w:eastAsia="Calibri" w:hAnsi="Times New Roman" w:cs="Times New Roman"/>
          <w:sz w:val="24"/>
          <w:szCs w:val="24"/>
        </w:rPr>
        <w:t>; High Body Neighborhood Words (3, 4, 5, 6 letters): 79.</w:t>
      </w:r>
      <w:r w:rsidR="00EF7E98">
        <w:rPr>
          <w:rFonts w:ascii="Times New Roman" w:eastAsia="Calibri" w:hAnsi="Times New Roman" w:cs="Times New Roman"/>
          <w:sz w:val="24"/>
          <w:szCs w:val="24"/>
        </w:rPr>
        <w:t>5</w:t>
      </w:r>
      <w:r w:rsidRPr="00E30BF6">
        <w:rPr>
          <w:rFonts w:ascii="Times New Roman" w:eastAsia="Calibri" w:hAnsi="Times New Roman" w:cs="Times New Roman"/>
          <w:sz w:val="24"/>
          <w:szCs w:val="24"/>
        </w:rPr>
        <w:t>, 8</w:t>
      </w:r>
      <w:r w:rsidR="00EF7E98">
        <w:rPr>
          <w:rFonts w:ascii="Times New Roman" w:eastAsia="Calibri" w:hAnsi="Times New Roman" w:cs="Times New Roman"/>
          <w:sz w:val="24"/>
          <w:szCs w:val="24"/>
        </w:rPr>
        <w:t>0</w:t>
      </w:r>
      <w:r w:rsidRPr="00E30BF6">
        <w:rPr>
          <w:rFonts w:ascii="Times New Roman" w:eastAsia="Calibri" w:hAnsi="Times New Roman" w:cs="Times New Roman"/>
          <w:sz w:val="24"/>
          <w:szCs w:val="24"/>
        </w:rPr>
        <w:t>.8, 83.</w:t>
      </w:r>
      <w:r w:rsidR="00EF7E98">
        <w:rPr>
          <w:rFonts w:ascii="Times New Roman" w:eastAsia="Calibri" w:hAnsi="Times New Roman" w:cs="Times New Roman"/>
          <w:sz w:val="24"/>
          <w:szCs w:val="24"/>
        </w:rPr>
        <w:t>1</w:t>
      </w:r>
      <w:r w:rsidRPr="00E30BF6">
        <w:rPr>
          <w:rFonts w:ascii="Times New Roman" w:eastAsia="Calibri" w:hAnsi="Times New Roman" w:cs="Times New Roman"/>
          <w:sz w:val="24"/>
          <w:szCs w:val="24"/>
        </w:rPr>
        <w:t>, 86.</w:t>
      </w:r>
      <w:r w:rsidR="00EF7E98">
        <w:rPr>
          <w:rFonts w:ascii="Times New Roman" w:eastAsia="Calibri" w:hAnsi="Times New Roman" w:cs="Times New Roman"/>
          <w:sz w:val="24"/>
          <w:szCs w:val="24"/>
        </w:rPr>
        <w:t>2</w:t>
      </w:r>
      <w:r w:rsidRPr="00E30BF6">
        <w:rPr>
          <w:rFonts w:ascii="Times New Roman" w:eastAsia="Calibri" w:hAnsi="Times New Roman" w:cs="Times New Roman"/>
          <w:sz w:val="24"/>
          <w:szCs w:val="24"/>
        </w:rPr>
        <w:t>; High Body Neighborhood Nonwords (3, 4, 5, 6 letters): 12</w:t>
      </w:r>
      <w:r w:rsidR="00EF7E98">
        <w:rPr>
          <w:rFonts w:ascii="Times New Roman" w:eastAsia="Calibri" w:hAnsi="Times New Roman" w:cs="Times New Roman"/>
          <w:sz w:val="24"/>
          <w:szCs w:val="24"/>
        </w:rPr>
        <w:t>2</w:t>
      </w:r>
      <w:r w:rsidRPr="00E30BF6">
        <w:rPr>
          <w:rFonts w:ascii="Times New Roman" w:eastAsia="Calibri" w:hAnsi="Times New Roman" w:cs="Times New Roman"/>
          <w:sz w:val="24"/>
          <w:szCs w:val="24"/>
        </w:rPr>
        <w:t>.</w:t>
      </w:r>
      <w:r w:rsidR="00EF7E98">
        <w:rPr>
          <w:rFonts w:ascii="Times New Roman" w:eastAsia="Calibri" w:hAnsi="Times New Roman" w:cs="Times New Roman"/>
          <w:sz w:val="24"/>
          <w:szCs w:val="24"/>
        </w:rPr>
        <w:t>8</w:t>
      </w:r>
      <w:r w:rsidRPr="00E30BF6">
        <w:rPr>
          <w:rFonts w:ascii="Times New Roman" w:eastAsia="Calibri" w:hAnsi="Times New Roman" w:cs="Times New Roman"/>
          <w:sz w:val="24"/>
          <w:szCs w:val="24"/>
        </w:rPr>
        <w:t>, 128.7, 15</w:t>
      </w:r>
      <w:r w:rsidR="00EF7E98">
        <w:rPr>
          <w:rFonts w:ascii="Times New Roman" w:eastAsia="Calibri" w:hAnsi="Times New Roman" w:cs="Times New Roman"/>
          <w:sz w:val="24"/>
          <w:szCs w:val="24"/>
        </w:rPr>
        <w:t>5</w:t>
      </w:r>
      <w:r w:rsidRPr="00E30BF6">
        <w:rPr>
          <w:rFonts w:ascii="Times New Roman" w:eastAsia="Calibri" w:hAnsi="Times New Roman" w:cs="Times New Roman"/>
          <w:sz w:val="24"/>
          <w:szCs w:val="24"/>
        </w:rPr>
        <w:t>.</w:t>
      </w:r>
      <w:r w:rsidR="00EF7E98">
        <w:rPr>
          <w:rFonts w:ascii="Times New Roman" w:eastAsia="Calibri" w:hAnsi="Times New Roman" w:cs="Times New Roman"/>
          <w:sz w:val="24"/>
          <w:szCs w:val="24"/>
        </w:rPr>
        <w:t>7</w:t>
      </w:r>
      <w:r w:rsidRPr="00E30BF6">
        <w:rPr>
          <w:rFonts w:ascii="Times New Roman" w:eastAsia="Calibri" w:hAnsi="Times New Roman" w:cs="Times New Roman"/>
          <w:sz w:val="24"/>
          <w:szCs w:val="24"/>
        </w:rPr>
        <w:t>, 15</w:t>
      </w:r>
      <w:r w:rsidR="00EF7E98">
        <w:rPr>
          <w:rFonts w:ascii="Times New Roman" w:eastAsia="Calibri" w:hAnsi="Times New Roman" w:cs="Times New Roman"/>
          <w:sz w:val="24"/>
          <w:szCs w:val="24"/>
        </w:rPr>
        <w:t>7</w:t>
      </w:r>
      <w:r w:rsidRPr="00E30BF6">
        <w:rPr>
          <w:rFonts w:ascii="Times New Roman" w:eastAsia="Calibri" w:hAnsi="Times New Roman" w:cs="Times New Roman"/>
          <w:sz w:val="24"/>
          <w:szCs w:val="24"/>
        </w:rPr>
        <w:t>.6. Variance Explained (</w:t>
      </w:r>
      <w:r w:rsidRPr="00E30BF6">
        <w:rPr>
          <w:rFonts w:ascii="Times New Roman" w:eastAsia="Calibri" w:hAnsi="Times New Roman" w:cs="Times New Roman"/>
          <w:i/>
          <w:sz w:val="24"/>
          <w:szCs w:val="24"/>
        </w:rPr>
        <w:t>r</w:t>
      </w:r>
      <w:r w:rsidRPr="00E30BF6">
        <w:rPr>
          <w:rFonts w:ascii="Times New Roman" w:eastAsia="Calibri" w:hAnsi="Times New Roman" w:cs="Times New Roman"/>
          <w:sz w:val="24"/>
          <w:szCs w:val="24"/>
          <w:vertAlign w:val="superscript"/>
        </w:rPr>
        <w:t>2</w:t>
      </w:r>
      <w:r w:rsidRPr="00E30BF6">
        <w:rPr>
          <w:rFonts w:ascii="Times New Roman" w:eastAsia="Calibri" w:hAnsi="Times New Roman" w:cs="Times New Roman"/>
          <w:sz w:val="24"/>
          <w:szCs w:val="24"/>
        </w:rPr>
        <w:t>), Words = 10.</w:t>
      </w:r>
      <w:r w:rsidR="0034152F">
        <w:rPr>
          <w:rFonts w:ascii="Times New Roman" w:eastAsia="Calibri" w:hAnsi="Times New Roman" w:cs="Times New Roman"/>
          <w:sz w:val="24"/>
          <w:szCs w:val="24"/>
        </w:rPr>
        <w:t>2</w:t>
      </w:r>
      <w:r w:rsidRPr="00E30BF6">
        <w:rPr>
          <w:rFonts w:ascii="Times New Roman" w:eastAsia="Calibri" w:hAnsi="Times New Roman" w:cs="Times New Roman"/>
          <w:sz w:val="24"/>
          <w:szCs w:val="24"/>
        </w:rPr>
        <w:t xml:space="preserve">%; Nonwords = </w:t>
      </w:r>
      <w:r w:rsidR="0034152F">
        <w:rPr>
          <w:rFonts w:ascii="Times New Roman" w:eastAsia="Calibri" w:hAnsi="Times New Roman" w:cs="Times New Roman"/>
          <w:sz w:val="24"/>
          <w:szCs w:val="24"/>
        </w:rPr>
        <w:t>13.9</w:t>
      </w:r>
      <w:r w:rsidRPr="00E30BF6">
        <w:rPr>
          <w:rFonts w:ascii="Times New Roman" w:eastAsia="Calibri" w:hAnsi="Times New Roman" w:cs="Times New Roman"/>
          <w:sz w:val="24"/>
          <w:szCs w:val="24"/>
        </w:rPr>
        <w:t>%)</w:t>
      </w:r>
    </w:p>
    <w:p w:rsidR="00311EAC" w:rsidRDefault="00311EAC" w:rsidP="00E30BF6">
      <w:pPr>
        <w:spacing w:line="480" w:lineRule="auto"/>
        <w:rPr>
          <w:rFonts w:ascii="Times New Roman" w:eastAsia="Calibri" w:hAnsi="Times New Roman" w:cs="Times New Roman"/>
          <w:sz w:val="24"/>
          <w:szCs w:val="24"/>
        </w:rPr>
      </w:pPr>
    </w:p>
    <w:p w:rsidR="00E30BF6" w:rsidRPr="00E30BF6" w:rsidRDefault="00E30BF6" w:rsidP="00E30BF6">
      <w:pPr>
        <w:spacing w:line="480" w:lineRule="auto"/>
        <w:rPr>
          <w:rFonts w:ascii="Times New Roman" w:eastAsia="Calibri" w:hAnsi="Times New Roman" w:cs="Times New Roman"/>
          <w:sz w:val="24"/>
          <w:szCs w:val="24"/>
        </w:rPr>
      </w:pPr>
      <w:r w:rsidRPr="00E30BF6">
        <w:rPr>
          <w:rFonts w:ascii="Times New Roman" w:eastAsia="Calibri" w:hAnsi="Times New Roman" w:cs="Times New Roman"/>
          <w:sz w:val="24"/>
          <w:szCs w:val="24"/>
        </w:rPr>
        <w:lastRenderedPageBreak/>
        <w:t>Consistency, irregularity and neighborhood. Jared (2002)</w:t>
      </w:r>
    </w:p>
    <w:p w:rsidR="00E30BF6" w:rsidRPr="00E30BF6" w:rsidRDefault="00E30BF6" w:rsidP="00E30BF6">
      <w:pPr>
        <w:spacing w:line="480" w:lineRule="auto"/>
        <w:ind w:firstLine="720"/>
        <w:rPr>
          <w:rFonts w:ascii="Times New Roman" w:eastAsia="Calibri" w:hAnsi="Times New Roman" w:cs="Times New Roman"/>
          <w:sz w:val="24"/>
          <w:szCs w:val="24"/>
        </w:rPr>
      </w:pPr>
      <w:r w:rsidRPr="00E30BF6">
        <w:rPr>
          <w:rFonts w:ascii="Times New Roman" w:eastAsia="Calibri" w:hAnsi="Times New Roman" w:cs="Times New Roman"/>
          <w:sz w:val="24"/>
          <w:szCs w:val="24"/>
        </w:rPr>
        <w:t>Jared (2002) examined the effect of summed neighborhood frequency (calculated at the level of the orthographic body) on the responses of words with irregular and inconsistent correspondences. The results of the model were similar to those found in Jared, with words with higher frequency enemies than friends showing significant effects of regularity and consistency but words with higher frequency friends than enemies not showing significant effects of regularity and consistency. (Low Frequency Exception (Enemies &gt; Friends)/Control: 100.</w:t>
      </w:r>
      <w:r w:rsidR="002621F2">
        <w:rPr>
          <w:rFonts w:ascii="Times New Roman" w:eastAsia="Calibri" w:hAnsi="Times New Roman" w:cs="Times New Roman"/>
          <w:sz w:val="24"/>
          <w:szCs w:val="24"/>
        </w:rPr>
        <w:t>5</w:t>
      </w:r>
      <w:r w:rsidRPr="00E30BF6">
        <w:rPr>
          <w:rFonts w:ascii="Times New Roman" w:eastAsia="Calibri" w:hAnsi="Times New Roman" w:cs="Times New Roman"/>
          <w:sz w:val="24"/>
          <w:szCs w:val="24"/>
        </w:rPr>
        <w:t>/9</w:t>
      </w:r>
      <w:r w:rsidR="002621F2">
        <w:rPr>
          <w:rFonts w:ascii="Times New Roman" w:eastAsia="Calibri" w:hAnsi="Times New Roman" w:cs="Times New Roman"/>
          <w:sz w:val="24"/>
          <w:szCs w:val="24"/>
        </w:rPr>
        <w:t>2.8</w:t>
      </w:r>
      <w:r w:rsidRPr="00E30BF6">
        <w:rPr>
          <w:rFonts w:ascii="Times New Roman" w:eastAsia="Calibri" w:hAnsi="Times New Roman" w:cs="Times New Roman"/>
          <w:sz w:val="24"/>
          <w:szCs w:val="24"/>
        </w:rPr>
        <w:t xml:space="preserve">.0, t(38) = </w:t>
      </w:r>
      <w:r w:rsidR="00D23DF0">
        <w:rPr>
          <w:rFonts w:ascii="Times New Roman" w:eastAsia="Calibri" w:hAnsi="Times New Roman" w:cs="Times New Roman"/>
          <w:sz w:val="24"/>
          <w:szCs w:val="24"/>
        </w:rPr>
        <w:t>4.18</w:t>
      </w:r>
      <w:r w:rsidRPr="00E30BF6">
        <w:rPr>
          <w:rFonts w:ascii="Times New Roman" w:eastAsia="Calibri" w:hAnsi="Times New Roman" w:cs="Times New Roman"/>
          <w:sz w:val="24"/>
          <w:szCs w:val="24"/>
        </w:rPr>
        <w:t>, p &lt; .001; Low Frequency Exception (Friends &gt; Enemies)/Control: 94.</w:t>
      </w:r>
      <w:r w:rsidR="002621F2">
        <w:rPr>
          <w:rFonts w:ascii="Times New Roman" w:eastAsia="Calibri" w:hAnsi="Times New Roman" w:cs="Times New Roman"/>
          <w:sz w:val="24"/>
          <w:szCs w:val="24"/>
        </w:rPr>
        <w:t>6</w:t>
      </w:r>
      <w:r w:rsidRPr="00E30BF6">
        <w:rPr>
          <w:rFonts w:ascii="Times New Roman" w:eastAsia="Calibri" w:hAnsi="Times New Roman" w:cs="Times New Roman"/>
          <w:sz w:val="24"/>
          <w:szCs w:val="24"/>
        </w:rPr>
        <w:t>/92.</w:t>
      </w:r>
      <w:r w:rsidR="002621F2">
        <w:rPr>
          <w:rFonts w:ascii="Times New Roman" w:eastAsia="Calibri" w:hAnsi="Times New Roman" w:cs="Times New Roman"/>
          <w:sz w:val="24"/>
          <w:szCs w:val="24"/>
        </w:rPr>
        <w:t>3</w:t>
      </w:r>
      <w:r w:rsidRPr="00E30BF6">
        <w:rPr>
          <w:rFonts w:ascii="Times New Roman" w:eastAsia="Calibri" w:hAnsi="Times New Roman" w:cs="Times New Roman"/>
          <w:sz w:val="24"/>
          <w:szCs w:val="24"/>
        </w:rPr>
        <w:t>,</w:t>
      </w:r>
      <w:r w:rsidRPr="00E30BF6">
        <w:rPr>
          <w:rFonts w:ascii="Times New Roman" w:eastAsia="Calibri" w:hAnsi="Times New Roman" w:cs="Times New Roman"/>
          <w:i/>
          <w:sz w:val="24"/>
          <w:szCs w:val="24"/>
        </w:rPr>
        <w:t xml:space="preserve"> t</w:t>
      </w:r>
      <w:r w:rsidRPr="00E30BF6">
        <w:rPr>
          <w:rFonts w:ascii="Times New Roman" w:eastAsia="Calibri" w:hAnsi="Times New Roman" w:cs="Times New Roman"/>
          <w:sz w:val="24"/>
          <w:szCs w:val="24"/>
        </w:rPr>
        <w:t>(37) = 1.</w:t>
      </w:r>
      <w:r w:rsidR="00D23DF0">
        <w:rPr>
          <w:rFonts w:ascii="Times New Roman" w:eastAsia="Calibri" w:hAnsi="Times New Roman" w:cs="Times New Roman"/>
          <w:sz w:val="24"/>
          <w:szCs w:val="24"/>
        </w:rPr>
        <w:t>46</w:t>
      </w:r>
      <w:r w:rsidRPr="00E30BF6">
        <w:rPr>
          <w:rFonts w:ascii="Times New Roman" w:eastAsia="Calibri" w:hAnsi="Times New Roman" w:cs="Times New Roman"/>
          <w:sz w:val="24"/>
          <w:szCs w:val="24"/>
        </w:rPr>
        <w:t xml:space="preserve">, </w:t>
      </w:r>
      <w:r w:rsidRPr="00E30BF6">
        <w:rPr>
          <w:rFonts w:ascii="Times New Roman" w:eastAsia="Calibri" w:hAnsi="Times New Roman" w:cs="Times New Roman"/>
          <w:i/>
          <w:sz w:val="24"/>
          <w:szCs w:val="24"/>
        </w:rPr>
        <w:t>p</w:t>
      </w:r>
      <w:r w:rsidRPr="00E30BF6">
        <w:rPr>
          <w:rFonts w:ascii="Times New Roman" w:eastAsia="Calibri" w:hAnsi="Times New Roman" w:cs="Times New Roman"/>
          <w:sz w:val="24"/>
          <w:szCs w:val="24"/>
        </w:rPr>
        <w:t xml:space="preserve"> = .16; Low Frequency Inconsistent (Enemies &gt; Friends)/Control, 98.</w:t>
      </w:r>
      <w:r w:rsidR="002621F2">
        <w:rPr>
          <w:rFonts w:ascii="Times New Roman" w:eastAsia="Calibri" w:hAnsi="Times New Roman" w:cs="Times New Roman"/>
          <w:sz w:val="24"/>
          <w:szCs w:val="24"/>
        </w:rPr>
        <w:t>4</w:t>
      </w:r>
      <w:r w:rsidRPr="00E30BF6">
        <w:rPr>
          <w:rFonts w:ascii="Times New Roman" w:eastAsia="Calibri" w:hAnsi="Times New Roman" w:cs="Times New Roman"/>
          <w:sz w:val="24"/>
          <w:szCs w:val="24"/>
        </w:rPr>
        <w:t>/92.</w:t>
      </w:r>
      <w:r w:rsidR="002621F2">
        <w:rPr>
          <w:rFonts w:ascii="Times New Roman" w:eastAsia="Calibri" w:hAnsi="Times New Roman" w:cs="Times New Roman"/>
          <w:sz w:val="24"/>
          <w:szCs w:val="24"/>
        </w:rPr>
        <w:t>5</w:t>
      </w:r>
      <w:r w:rsidRPr="00E30BF6">
        <w:rPr>
          <w:rFonts w:ascii="Times New Roman" w:eastAsia="Calibri" w:hAnsi="Times New Roman" w:cs="Times New Roman"/>
          <w:sz w:val="24"/>
          <w:szCs w:val="24"/>
        </w:rPr>
        <w:t xml:space="preserve">, </w:t>
      </w:r>
      <w:r w:rsidRPr="00E30BF6">
        <w:rPr>
          <w:rFonts w:ascii="Times New Roman" w:eastAsia="Calibri" w:hAnsi="Times New Roman" w:cs="Times New Roman"/>
          <w:i/>
          <w:sz w:val="24"/>
          <w:szCs w:val="24"/>
        </w:rPr>
        <w:t>t</w:t>
      </w:r>
      <w:r w:rsidRPr="00E30BF6">
        <w:rPr>
          <w:rFonts w:ascii="Times New Roman" w:eastAsia="Calibri" w:hAnsi="Times New Roman" w:cs="Times New Roman"/>
          <w:sz w:val="24"/>
          <w:szCs w:val="24"/>
        </w:rPr>
        <w:t xml:space="preserve">(38) = </w:t>
      </w:r>
      <w:r w:rsidR="00D23DF0">
        <w:rPr>
          <w:rFonts w:ascii="Times New Roman" w:eastAsia="Calibri" w:hAnsi="Times New Roman" w:cs="Times New Roman"/>
          <w:sz w:val="24"/>
          <w:szCs w:val="24"/>
        </w:rPr>
        <w:t>3.22</w:t>
      </w:r>
      <w:r w:rsidRPr="00E30BF6">
        <w:rPr>
          <w:rFonts w:ascii="Times New Roman" w:eastAsia="Calibri" w:hAnsi="Times New Roman" w:cs="Times New Roman"/>
          <w:sz w:val="24"/>
          <w:szCs w:val="24"/>
        </w:rPr>
        <w:t xml:space="preserve">, </w:t>
      </w:r>
      <w:r w:rsidRPr="00E30BF6">
        <w:rPr>
          <w:rFonts w:ascii="Times New Roman" w:eastAsia="Calibri" w:hAnsi="Times New Roman" w:cs="Times New Roman"/>
          <w:i/>
          <w:sz w:val="24"/>
          <w:szCs w:val="24"/>
        </w:rPr>
        <w:t>p</w:t>
      </w:r>
      <w:r w:rsidRPr="00E30BF6">
        <w:rPr>
          <w:rFonts w:ascii="Times New Roman" w:eastAsia="Calibri" w:hAnsi="Times New Roman" w:cs="Times New Roman"/>
          <w:sz w:val="24"/>
          <w:szCs w:val="24"/>
        </w:rPr>
        <w:t xml:space="preserve"> &lt; .005; Low Frequency Inconsistent (Friends &gt; Enemies)/Control: 93.</w:t>
      </w:r>
      <w:r w:rsidR="00D23DF0">
        <w:rPr>
          <w:rFonts w:ascii="Times New Roman" w:eastAsia="Calibri" w:hAnsi="Times New Roman" w:cs="Times New Roman"/>
          <w:sz w:val="24"/>
          <w:szCs w:val="24"/>
        </w:rPr>
        <w:t>3</w:t>
      </w:r>
      <w:r w:rsidR="004D16E7">
        <w:rPr>
          <w:rFonts w:ascii="Times New Roman" w:eastAsia="Calibri" w:hAnsi="Times New Roman" w:cs="Times New Roman"/>
          <w:sz w:val="24"/>
          <w:szCs w:val="24"/>
        </w:rPr>
        <w:t>/</w:t>
      </w:r>
      <w:r w:rsidR="00D23DF0">
        <w:rPr>
          <w:rFonts w:ascii="Times New Roman" w:eastAsia="Calibri" w:hAnsi="Times New Roman" w:cs="Times New Roman"/>
          <w:sz w:val="24"/>
          <w:szCs w:val="24"/>
        </w:rPr>
        <w:t>91.3</w:t>
      </w:r>
      <w:r w:rsidRPr="00E30BF6">
        <w:rPr>
          <w:rFonts w:ascii="Times New Roman" w:eastAsia="Calibri" w:hAnsi="Times New Roman" w:cs="Times New Roman"/>
          <w:sz w:val="24"/>
          <w:szCs w:val="24"/>
        </w:rPr>
        <w:t xml:space="preserve">, </w:t>
      </w:r>
      <w:r w:rsidRPr="00E30BF6">
        <w:rPr>
          <w:rFonts w:ascii="Times New Roman" w:eastAsia="Calibri" w:hAnsi="Times New Roman" w:cs="Times New Roman"/>
          <w:i/>
          <w:sz w:val="24"/>
          <w:szCs w:val="24"/>
        </w:rPr>
        <w:t>t</w:t>
      </w:r>
      <w:r w:rsidR="00D23DF0">
        <w:rPr>
          <w:rFonts w:ascii="Times New Roman" w:eastAsia="Calibri" w:hAnsi="Times New Roman" w:cs="Times New Roman"/>
          <w:sz w:val="24"/>
          <w:szCs w:val="24"/>
        </w:rPr>
        <w:t xml:space="preserve">(38) = 1.51, p = .14 </w:t>
      </w:r>
      <w:r w:rsidRPr="00E30BF6">
        <w:rPr>
          <w:rFonts w:ascii="Times New Roman" w:eastAsia="Calibri" w:hAnsi="Times New Roman" w:cs="Times New Roman"/>
          <w:sz w:val="24"/>
          <w:szCs w:val="24"/>
        </w:rPr>
        <w:t>; High Frequency Exception (Enemies &gt; Friends)/Control, 84.</w:t>
      </w:r>
      <w:r w:rsidR="002621F2">
        <w:rPr>
          <w:rFonts w:ascii="Times New Roman" w:eastAsia="Calibri" w:hAnsi="Times New Roman" w:cs="Times New Roman"/>
          <w:sz w:val="24"/>
          <w:szCs w:val="24"/>
        </w:rPr>
        <w:t>2</w:t>
      </w:r>
      <w:r w:rsidRPr="00E30BF6">
        <w:rPr>
          <w:rFonts w:ascii="Times New Roman" w:eastAsia="Calibri" w:hAnsi="Times New Roman" w:cs="Times New Roman"/>
          <w:sz w:val="24"/>
          <w:szCs w:val="24"/>
        </w:rPr>
        <w:t xml:space="preserve">/78.2 </w:t>
      </w:r>
      <w:r w:rsidRPr="00E30BF6">
        <w:rPr>
          <w:rFonts w:ascii="Times New Roman" w:eastAsia="Calibri" w:hAnsi="Times New Roman" w:cs="Times New Roman"/>
          <w:i/>
          <w:sz w:val="24"/>
          <w:szCs w:val="24"/>
        </w:rPr>
        <w:t>t</w:t>
      </w:r>
      <w:r w:rsidRPr="00E30BF6">
        <w:rPr>
          <w:rFonts w:ascii="Times New Roman" w:eastAsia="Calibri" w:hAnsi="Times New Roman" w:cs="Times New Roman"/>
          <w:sz w:val="24"/>
          <w:szCs w:val="24"/>
        </w:rPr>
        <w:t xml:space="preserve">(37) = </w:t>
      </w:r>
      <w:r w:rsidR="00D23DF0">
        <w:rPr>
          <w:rFonts w:ascii="Times New Roman" w:eastAsia="Calibri" w:hAnsi="Times New Roman" w:cs="Times New Roman"/>
          <w:sz w:val="24"/>
          <w:szCs w:val="24"/>
        </w:rPr>
        <w:t>3.23</w:t>
      </w:r>
      <w:r w:rsidRPr="00E30BF6">
        <w:rPr>
          <w:rFonts w:ascii="Times New Roman" w:eastAsia="Calibri" w:hAnsi="Times New Roman" w:cs="Times New Roman"/>
          <w:sz w:val="24"/>
          <w:szCs w:val="24"/>
        </w:rPr>
        <w:t xml:space="preserve">, p &lt; .005; High Frequency Exception (Friends &gt; Enemies)/Control: 82.4/80.4, </w:t>
      </w:r>
      <w:r w:rsidRPr="00E30BF6">
        <w:rPr>
          <w:rFonts w:ascii="Times New Roman" w:eastAsia="Calibri" w:hAnsi="Times New Roman" w:cs="Times New Roman"/>
          <w:i/>
          <w:sz w:val="24"/>
          <w:szCs w:val="24"/>
        </w:rPr>
        <w:t>t</w:t>
      </w:r>
      <w:r w:rsidRPr="00E30BF6">
        <w:rPr>
          <w:rFonts w:ascii="Times New Roman" w:eastAsia="Calibri" w:hAnsi="Times New Roman" w:cs="Times New Roman"/>
          <w:sz w:val="24"/>
          <w:szCs w:val="24"/>
        </w:rPr>
        <w:t>(36) = 1.</w:t>
      </w:r>
      <w:r w:rsidR="00D23DF0">
        <w:rPr>
          <w:rFonts w:ascii="Times New Roman" w:eastAsia="Calibri" w:hAnsi="Times New Roman" w:cs="Times New Roman"/>
          <w:sz w:val="24"/>
          <w:szCs w:val="24"/>
        </w:rPr>
        <w:t>44</w:t>
      </w:r>
      <w:r w:rsidRPr="00E30BF6">
        <w:rPr>
          <w:rFonts w:ascii="Times New Roman" w:eastAsia="Calibri" w:hAnsi="Times New Roman" w:cs="Times New Roman"/>
          <w:sz w:val="24"/>
          <w:szCs w:val="24"/>
        </w:rPr>
        <w:t xml:space="preserve">, </w:t>
      </w:r>
      <w:r w:rsidRPr="00E30BF6">
        <w:rPr>
          <w:rFonts w:ascii="Times New Roman" w:eastAsia="Calibri" w:hAnsi="Times New Roman" w:cs="Times New Roman"/>
          <w:i/>
          <w:sz w:val="24"/>
          <w:szCs w:val="24"/>
        </w:rPr>
        <w:t>p</w:t>
      </w:r>
      <w:r w:rsidRPr="00E30BF6">
        <w:rPr>
          <w:rFonts w:ascii="Times New Roman" w:eastAsia="Calibri" w:hAnsi="Times New Roman" w:cs="Times New Roman"/>
          <w:sz w:val="24"/>
          <w:szCs w:val="24"/>
        </w:rPr>
        <w:t xml:space="preserve"> = .1</w:t>
      </w:r>
      <w:r w:rsidR="002621F2">
        <w:rPr>
          <w:rFonts w:ascii="Times New Roman" w:eastAsia="Calibri" w:hAnsi="Times New Roman" w:cs="Times New Roman"/>
          <w:sz w:val="24"/>
          <w:szCs w:val="24"/>
        </w:rPr>
        <w:t>6</w:t>
      </w:r>
      <w:r w:rsidRPr="00E30BF6">
        <w:rPr>
          <w:rFonts w:ascii="Times New Roman" w:eastAsia="Calibri" w:hAnsi="Times New Roman" w:cs="Times New Roman"/>
          <w:sz w:val="24"/>
          <w:szCs w:val="24"/>
        </w:rPr>
        <w:t>; High Frequency Regular Inconsistent/Control: 82.8/ 80.</w:t>
      </w:r>
      <w:r w:rsidR="002621F2">
        <w:rPr>
          <w:rFonts w:ascii="Times New Roman" w:eastAsia="Calibri" w:hAnsi="Times New Roman" w:cs="Times New Roman"/>
          <w:sz w:val="24"/>
          <w:szCs w:val="24"/>
        </w:rPr>
        <w:t>5</w:t>
      </w:r>
      <w:r w:rsidRPr="00E30BF6">
        <w:rPr>
          <w:rFonts w:ascii="Times New Roman" w:eastAsia="Calibri" w:hAnsi="Times New Roman" w:cs="Times New Roman"/>
          <w:sz w:val="24"/>
          <w:szCs w:val="24"/>
        </w:rPr>
        <w:t>,</w:t>
      </w:r>
      <w:r w:rsidRPr="00E30BF6">
        <w:rPr>
          <w:rFonts w:ascii="Times New Roman" w:eastAsia="Calibri" w:hAnsi="Times New Roman" w:cs="Times New Roman"/>
          <w:i/>
          <w:sz w:val="24"/>
          <w:szCs w:val="24"/>
        </w:rPr>
        <w:t xml:space="preserve"> t</w:t>
      </w:r>
      <w:r w:rsidRPr="00E30BF6">
        <w:rPr>
          <w:rFonts w:ascii="Times New Roman" w:eastAsia="Calibri" w:hAnsi="Times New Roman" w:cs="Times New Roman"/>
          <w:sz w:val="24"/>
          <w:szCs w:val="24"/>
        </w:rPr>
        <w:t>(38) = 1.</w:t>
      </w:r>
      <w:r w:rsidR="00D23DF0">
        <w:rPr>
          <w:rFonts w:ascii="Times New Roman" w:eastAsia="Calibri" w:hAnsi="Times New Roman" w:cs="Times New Roman"/>
          <w:sz w:val="24"/>
          <w:szCs w:val="24"/>
        </w:rPr>
        <w:t>11</w:t>
      </w:r>
      <w:r w:rsidRPr="00E30BF6">
        <w:rPr>
          <w:rFonts w:ascii="Times New Roman" w:eastAsia="Calibri" w:hAnsi="Times New Roman" w:cs="Times New Roman"/>
          <w:sz w:val="24"/>
          <w:szCs w:val="24"/>
        </w:rPr>
        <w:t xml:space="preserve">, </w:t>
      </w:r>
      <w:r w:rsidRPr="00E30BF6">
        <w:rPr>
          <w:rFonts w:ascii="Times New Roman" w:eastAsia="Calibri" w:hAnsi="Times New Roman" w:cs="Times New Roman"/>
          <w:i/>
          <w:sz w:val="24"/>
          <w:szCs w:val="24"/>
        </w:rPr>
        <w:t>p</w:t>
      </w:r>
      <w:r w:rsidRPr="00E30BF6">
        <w:rPr>
          <w:rFonts w:ascii="Times New Roman" w:eastAsia="Calibri" w:hAnsi="Times New Roman" w:cs="Times New Roman"/>
          <w:sz w:val="24"/>
          <w:szCs w:val="24"/>
        </w:rPr>
        <w:t xml:space="preserve"> =.</w:t>
      </w:r>
      <w:r w:rsidR="00D23DF0">
        <w:rPr>
          <w:rFonts w:ascii="Times New Roman" w:eastAsia="Calibri" w:hAnsi="Times New Roman" w:cs="Times New Roman"/>
          <w:sz w:val="24"/>
          <w:szCs w:val="24"/>
        </w:rPr>
        <w:t>27</w:t>
      </w:r>
      <w:r w:rsidRPr="00E30BF6">
        <w:rPr>
          <w:rFonts w:ascii="Times New Roman" w:eastAsia="Calibri" w:hAnsi="Times New Roman" w:cs="Times New Roman"/>
          <w:sz w:val="24"/>
          <w:szCs w:val="24"/>
        </w:rPr>
        <w:t>. Variance Explained (</w:t>
      </w:r>
      <w:r w:rsidRPr="00E30BF6">
        <w:rPr>
          <w:rFonts w:ascii="Times New Roman" w:eastAsia="Calibri" w:hAnsi="Times New Roman" w:cs="Times New Roman"/>
          <w:i/>
          <w:sz w:val="24"/>
          <w:szCs w:val="24"/>
        </w:rPr>
        <w:t>r</w:t>
      </w:r>
      <w:r w:rsidRPr="00E30BF6">
        <w:rPr>
          <w:rFonts w:ascii="Times New Roman" w:eastAsia="Calibri" w:hAnsi="Times New Roman" w:cs="Times New Roman"/>
          <w:sz w:val="24"/>
          <w:szCs w:val="24"/>
          <w:vertAlign w:val="superscript"/>
        </w:rPr>
        <w:t>2</w:t>
      </w:r>
      <w:r w:rsidRPr="00E30BF6">
        <w:rPr>
          <w:rFonts w:ascii="Times New Roman" w:eastAsia="Calibri" w:hAnsi="Times New Roman" w:cs="Times New Roman"/>
          <w:sz w:val="24"/>
          <w:szCs w:val="24"/>
        </w:rPr>
        <w:t>), Experiment 1 = 28.</w:t>
      </w:r>
      <w:r w:rsidR="00DC7D86">
        <w:rPr>
          <w:rFonts w:ascii="Times New Roman" w:eastAsia="Calibri" w:hAnsi="Times New Roman" w:cs="Times New Roman"/>
          <w:sz w:val="24"/>
          <w:szCs w:val="24"/>
        </w:rPr>
        <w:t>2</w:t>
      </w:r>
      <w:r w:rsidRPr="00E30BF6">
        <w:rPr>
          <w:rFonts w:ascii="Times New Roman" w:eastAsia="Calibri" w:hAnsi="Times New Roman" w:cs="Times New Roman"/>
          <w:sz w:val="24"/>
          <w:szCs w:val="24"/>
        </w:rPr>
        <w:t>%; Experiment 2 = 36.</w:t>
      </w:r>
      <w:r w:rsidR="00DC7D86">
        <w:rPr>
          <w:rFonts w:ascii="Times New Roman" w:eastAsia="Calibri" w:hAnsi="Times New Roman" w:cs="Times New Roman"/>
          <w:sz w:val="24"/>
          <w:szCs w:val="24"/>
        </w:rPr>
        <w:t>0</w:t>
      </w:r>
      <w:r w:rsidRPr="00E30BF6">
        <w:rPr>
          <w:rFonts w:ascii="Times New Roman" w:eastAsia="Calibri" w:hAnsi="Times New Roman" w:cs="Times New Roman"/>
          <w:sz w:val="24"/>
          <w:szCs w:val="24"/>
        </w:rPr>
        <w:t xml:space="preserve">%; Experiment 3 = </w:t>
      </w:r>
      <w:r w:rsidR="00DC7D86">
        <w:rPr>
          <w:rFonts w:ascii="Times New Roman" w:eastAsia="Calibri" w:hAnsi="Times New Roman" w:cs="Times New Roman"/>
          <w:sz w:val="24"/>
          <w:szCs w:val="24"/>
        </w:rPr>
        <w:t>48.8</w:t>
      </w:r>
      <w:r w:rsidRPr="00E30BF6">
        <w:rPr>
          <w:rFonts w:ascii="Times New Roman" w:eastAsia="Calibri" w:hAnsi="Times New Roman" w:cs="Times New Roman"/>
          <w:sz w:val="24"/>
          <w:szCs w:val="24"/>
        </w:rPr>
        <w:t>%; Experiment 4 = 42.</w:t>
      </w:r>
      <w:r w:rsidR="00DC7D86">
        <w:rPr>
          <w:rFonts w:ascii="Times New Roman" w:eastAsia="Calibri" w:hAnsi="Times New Roman" w:cs="Times New Roman"/>
          <w:sz w:val="24"/>
          <w:szCs w:val="24"/>
        </w:rPr>
        <w:t>6</w:t>
      </w:r>
      <w:r w:rsidRPr="00E30BF6">
        <w:rPr>
          <w:rFonts w:ascii="Times New Roman" w:eastAsia="Calibri" w:hAnsi="Times New Roman" w:cs="Times New Roman"/>
          <w:sz w:val="24"/>
          <w:szCs w:val="24"/>
        </w:rPr>
        <w:t>%).</w:t>
      </w:r>
    </w:p>
    <w:p w:rsidR="00311EAC" w:rsidRDefault="00311EAC" w:rsidP="00E30BF6">
      <w:pPr>
        <w:spacing w:line="480" w:lineRule="auto"/>
        <w:rPr>
          <w:rFonts w:ascii="Times New Roman" w:eastAsia="Calibri" w:hAnsi="Times New Roman" w:cs="Times New Roman"/>
          <w:sz w:val="24"/>
          <w:szCs w:val="24"/>
        </w:rPr>
      </w:pPr>
    </w:p>
    <w:p w:rsidR="00E30BF6" w:rsidRPr="00E30BF6" w:rsidRDefault="00E30BF6" w:rsidP="00E30BF6">
      <w:pPr>
        <w:spacing w:line="480" w:lineRule="auto"/>
        <w:rPr>
          <w:rFonts w:ascii="Times New Roman" w:eastAsia="Calibri" w:hAnsi="Times New Roman" w:cs="Times New Roman"/>
          <w:sz w:val="24"/>
          <w:szCs w:val="24"/>
        </w:rPr>
      </w:pPr>
      <w:r w:rsidRPr="00E30BF6">
        <w:rPr>
          <w:rFonts w:ascii="Times New Roman" w:eastAsia="Calibri" w:hAnsi="Times New Roman" w:cs="Times New Roman"/>
          <w:sz w:val="24"/>
          <w:szCs w:val="24"/>
        </w:rPr>
        <w:t>Position of irregularity. Rastle and Coltheart (</w:t>
      </w:r>
      <w:hyperlink w:anchor="_ENREF_37" w:tooltip="Rastle, 1999 #51"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&lt;EndNote&gt;&lt;Cite&gt;&lt;Author&gt;Rastle&lt;/Author&gt;&lt;Year&gt;1999&lt;/Year&gt;&lt;RecNum&gt;51&lt;/RecNum&gt;&lt;DisplayText&gt;1999&lt;/DisplayText&gt;&lt;record&gt;&lt;rec-number&gt;51&lt;/rec-number&gt;&lt;foreign-keys&gt;&lt;key app="EN" db-id="xfvtseve6zfrs3epadyptzf4xftw0sxt5e05"&gt;51&lt;/key&gt;&lt;/foreign-keys&gt;&lt;ref-type name="Journal Article"&gt;17&lt;/ref-type&gt;&lt;contributors&gt;&lt;authors&gt;&lt;author&gt;Rastle, K.&lt;/author&gt;&lt;author&gt;Coltheart, M.&lt;/author&gt;&lt;/authors&gt;&lt;/contributors&gt;&lt;titles&gt;&lt;title&gt;Serial and strategic effects in read reading aloud&lt;/title&gt;&lt;secondary-title&gt;Journal of Experimental Psychology: Human Perception and Performance&lt;/secondary-title&gt;&lt;/titles&gt;&lt;periodical&gt;&lt;full-title&gt;Journal of Experimental Psychology: Human Perception and Performance&lt;/full-title&gt;&lt;/periodical&gt;&lt;pages&gt;482-503&lt;/pages&gt;&lt;volume&gt;25&lt;/volume&gt;&lt;dates&gt;&lt;year&gt;1999&lt;/year&gt;&lt;/dates&gt;&lt;urls&gt;&lt;/urls&gt;&lt;/record&gt;&lt;/Cite&gt;&lt;/EndNote&gt;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1999</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w:t>
      </w:r>
    </w:p>
    <w:p w:rsidR="00E30BF6" w:rsidRPr="00E30BF6" w:rsidRDefault="00E30BF6" w:rsidP="00E30BF6">
      <w:pPr>
        <w:spacing w:line="480" w:lineRule="auto"/>
        <w:rPr>
          <w:rFonts w:ascii="Times New Roman" w:eastAsia="Calibri" w:hAnsi="Times New Roman" w:cs="Times New Roman"/>
          <w:sz w:val="24"/>
          <w:szCs w:val="24"/>
        </w:rPr>
      </w:pPr>
      <w:r w:rsidRPr="00E30BF6">
        <w:rPr>
          <w:rFonts w:ascii="Times New Roman" w:eastAsia="Calibri" w:hAnsi="Times New Roman" w:cs="Times New Roman"/>
          <w:sz w:val="24"/>
          <w:szCs w:val="24"/>
        </w:rPr>
        <w:tab/>
        <w:t>Rastle and Coltheart (</w:t>
      </w:r>
      <w:hyperlink w:anchor="_ENREF_37" w:tooltip="Rastle, 1999 #51"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&lt;EndNote&gt;&lt;Cite&gt;&lt;Author&gt;Rastle&lt;/Author&gt;&lt;Year&gt;1999&lt;/Year&gt;&lt;RecNum&gt;51&lt;/RecNum&gt;&lt;DisplayText&gt;1999&lt;/DisplayText&gt;&lt;record&gt;&lt;rec-number&gt;51&lt;/rec-number&gt;&lt;foreign-keys&gt;&lt;key app="EN" db-id="xfvtseve6zfrs3epadyptzf4xftw0sxt5e05"&gt;51&lt;/key&gt;&lt;/foreign-keys&gt;&lt;ref-type name="Journal Article"&gt;17&lt;/ref-type&gt;&lt;contributors&gt;&lt;authors&gt;&lt;author&gt;Rastle, K.&lt;/author&gt;&lt;author&gt;Coltheart, M.&lt;/author&gt;&lt;/authors&gt;&lt;/contributors&gt;&lt;titles&gt;&lt;title&gt;Serial and strategic effects in read reading aloud&lt;/title&gt;&lt;secondary-title&gt;Journal of Experimental Psychology: Human Perception and Performance&lt;/secondary-title&gt;&lt;/titles&gt;&lt;periodical&gt;&lt;full-title&gt;Journal of Experimental Psychology: Human Perception and Performance&lt;/full-title&gt;&lt;/periodical&gt;&lt;pages&gt;482-503&lt;/pages&gt;&lt;volume&gt;25&lt;/volume&gt;&lt;dates&gt;&lt;year&gt;1999&lt;/year&gt;&lt;/dates&gt;&lt;urls&gt;&lt;/urls&gt;&lt;/record&gt;&lt;/Cite&gt;&lt;/EndNote&gt;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1999</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 examined the regularity effect in the first, second, and third phonemic positions of words, and found that words with an irregular correspondence early in their sequence showed a bigger effect than those with a correspondence later in their sequence. The model showed a similar pattern. (Means (Irregular/Control), 1</w:t>
      </w:r>
      <w:r w:rsidRPr="00E30BF6">
        <w:rPr>
          <w:rFonts w:ascii="Times New Roman" w:eastAsia="Calibri" w:hAnsi="Times New Roman" w:cs="Times New Roman"/>
          <w:sz w:val="24"/>
          <w:szCs w:val="24"/>
          <w:vertAlign w:val="superscript"/>
        </w:rPr>
        <w:t>st</w:t>
      </w:r>
      <w:r w:rsidRPr="00E30BF6">
        <w:rPr>
          <w:rFonts w:ascii="Times New Roman" w:eastAsia="Calibri" w:hAnsi="Times New Roman" w:cs="Times New Roman"/>
          <w:sz w:val="24"/>
          <w:szCs w:val="24"/>
        </w:rPr>
        <w:t xml:space="preserve"> Positio</w:t>
      </w:r>
      <w:r w:rsidR="00961B33">
        <w:rPr>
          <w:rFonts w:ascii="Times New Roman" w:eastAsia="Calibri" w:hAnsi="Times New Roman" w:cs="Times New Roman"/>
          <w:sz w:val="24"/>
          <w:szCs w:val="24"/>
        </w:rPr>
        <w:t>n: 101.2</w:t>
      </w:r>
      <w:r w:rsidRPr="00E30BF6">
        <w:rPr>
          <w:rFonts w:ascii="Times New Roman" w:eastAsia="Calibri" w:hAnsi="Times New Roman" w:cs="Times New Roman"/>
          <w:sz w:val="24"/>
          <w:szCs w:val="24"/>
        </w:rPr>
        <w:t>/93.</w:t>
      </w:r>
      <w:r w:rsidR="00961B33">
        <w:rPr>
          <w:rFonts w:ascii="Times New Roman" w:eastAsia="Calibri" w:hAnsi="Times New Roman" w:cs="Times New Roman"/>
          <w:sz w:val="24"/>
          <w:szCs w:val="24"/>
        </w:rPr>
        <w:t>5</w:t>
      </w:r>
      <w:r w:rsidRPr="00E30BF6">
        <w:rPr>
          <w:rFonts w:ascii="Times New Roman" w:eastAsia="Calibri" w:hAnsi="Times New Roman" w:cs="Times New Roman"/>
          <w:sz w:val="24"/>
          <w:szCs w:val="24"/>
        </w:rPr>
        <w:t>,</w:t>
      </w:r>
      <w:r w:rsidRPr="00E30BF6">
        <w:rPr>
          <w:rFonts w:ascii="Times New Roman" w:eastAsia="Calibri" w:hAnsi="Times New Roman" w:cs="Times New Roman"/>
          <w:i/>
          <w:sz w:val="24"/>
          <w:szCs w:val="24"/>
        </w:rPr>
        <w:t xml:space="preserve"> t</w:t>
      </w:r>
      <w:r w:rsidRPr="00E30BF6">
        <w:rPr>
          <w:rFonts w:ascii="Times New Roman" w:eastAsia="Calibri" w:hAnsi="Times New Roman" w:cs="Times New Roman"/>
          <w:sz w:val="24"/>
          <w:szCs w:val="24"/>
        </w:rPr>
        <w:t>(38) = 2.</w:t>
      </w:r>
      <w:r w:rsidR="00961B33">
        <w:rPr>
          <w:rFonts w:ascii="Times New Roman" w:eastAsia="Calibri" w:hAnsi="Times New Roman" w:cs="Times New Roman"/>
          <w:sz w:val="24"/>
          <w:szCs w:val="24"/>
        </w:rPr>
        <w:t>78</w:t>
      </w:r>
      <w:r w:rsidRPr="00E30BF6">
        <w:rPr>
          <w:rFonts w:ascii="Times New Roman" w:eastAsia="Calibri" w:hAnsi="Times New Roman" w:cs="Times New Roman"/>
          <w:sz w:val="24"/>
          <w:szCs w:val="24"/>
        </w:rPr>
        <w:t xml:space="preserve">, </w:t>
      </w:r>
      <w:r w:rsidRPr="00E30BF6">
        <w:rPr>
          <w:rFonts w:ascii="Times New Roman" w:eastAsia="Calibri" w:hAnsi="Times New Roman" w:cs="Times New Roman"/>
          <w:i/>
          <w:sz w:val="24"/>
          <w:szCs w:val="24"/>
        </w:rPr>
        <w:t>p</w:t>
      </w:r>
      <w:r w:rsidRPr="00E30BF6">
        <w:rPr>
          <w:rFonts w:ascii="Times New Roman" w:eastAsia="Calibri" w:hAnsi="Times New Roman" w:cs="Times New Roman"/>
          <w:sz w:val="24"/>
          <w:szCs w:val="24"/>
        </w:rPr>
        <w:t xml:space="preserve"> &lt; .01; 2</w:t>
      </w:r>
      <w:r w:rsidRPr="00E30BF6">
        <w:rPr>
          <w:rFonts w:ascii="Times New Roman" w:eastAsia="Calibri" w:hAnsi="Times New Roman" w:cs="Times New Roman"/>
          <w:sz w:val="24"/>
          <w:szCs w:val="24"/>
          <w:vertAlign w:val="superscript"/>
        </w:rPr>
        <w:t>nd</w:t>
      </w:r>
      <w:r w:rsidRPr="00E30BF6">
        <w:rPr>
          <w:rFonts w:ascii="Times New Roman" w:eastAsia="Calibri" w:hAnsi="Times New Roman" w:cs="Times New Roman"/>
          <w:sz w:val="24"/>
          <w:szCs w:val="24"/>
        </w:rPr>
        <w:t xml:space="preserve"> Position: 98.</w:t>
      </w:r>
      <w:r w:rsidR="00961B33">
        <w:rPr>
          <w:rFonts w:ascii="Times New Roman" w:eastAsia="Calibri" w:hAnsi="Times New Roman" w:cs="Times New Roman"/>
          <w:sz w:val="24"/>
          <w:szCs w:val="24"/>
        </w:rPr>
        <w:t>0</w:t>
      </w:r>
      <w:r w:rsidRPr="00E30BF6">
        <w:rPr>
          <w:rFonts w:ascii="Times New Roman" w:eastAsia="Calibri" w:hAnsi="Times New Roman" w:cs="Times New Roman"/>
          <w:sz w:val="24"/>
          <w:szCs w:val="24"/>
        </w:rPr>
        <w:t>/ 93.</w:t>
      </w:r>
      <w:r w:rsidR="00961B33">
        <w:rPr>
          <w:rFonts w:ascii="Times New Roman" w:eastAsia="Calibri" w:hAnsi="Times New Roman" w:cs="Times New Roman"/>
          <w:sz w:val="24"/>
          <w:szCs w:val="24"/>
        </w:rPr>
        <w:t>8</w:t>
      </w:r>
      <w:r w:rsidRPr="00E30BF6">
        <w:rPr>
          <w:rFonts w:ascii="Times New Roman" w:eastAsia="Calibri" w:hAnsi="Times New Roman" w:cs="Times New Roman"/>
          <w:sz w:val="24"/>
          <w:szCs w:val="24"/>
        </w:rPr>
        <w:t xml:space="preserve">, </w:t>
      </w:r>
      <w:r w:rsidRPr="00E30BF6">
        <w:rPr>
          <w:rFonts w:ascii="Times New Roman" w:eastAsia="Calibri" w:hAnsi="Times New Roman" w:cs="Times New Roman"/>
          <w:i/>
          <w:sz w:val="24"/>
          <w:szCs w:val="24"/>
        </w:rPr>
        <w:t>t</w:t>
      </w:r>
      <w:r w:rsidRPr="00E30BF6">
        <w:rPr>
          <w:rFonts w:ascii="Times New Roman" w:eastAsia="Calibri" w:hAnsi="Times New Roman" w:cs="Times New Roman"/>
          <w:sz w:val="24"/>
          <w:szCs w:val="24"/>
        </w:rPr>
        <w:t>(75) = 2.</w:t>
      </w:r>
      <w:r w:rsidR="00961B33">
        <w:rPr>
          <w:rFonts w:ascii="Times New Roman" w:eastAsia="Calibri" w:hAnsi="Times New Roman" w:cs="Times New Roman"/>
          <w:sz w:val="24"/>
          <w:szCs w:val="24"/>
        </w:rPr>
        <w:t>7</w:t>
      </w:r>
      <w:r w:rsidRPr="00E30BF6">
        <w:rPr>
          <w:rFonts w:ascii="Times New Roman" w:eastAsia="Calibri" w:hAnsi="Times New Roman" w:cs="Times New Roman"/>
          <w:sz w:val="24"/>
          <w:szCs w:val="24"/>
        </w:rPr>
        <w:t>1, p &lt; .0</w:t>
      </w:r>
      <w:r w:rsidR="00961B33">
        <w:rPr>
          <w:rFonts w:ascii="Times New Roman" w:eastAsia="Calibri" w:hAnsi="Times New Roman" w:cs="Times New Roman"/>
          <w:sz w:val="24"/>
          <w:szCs w:val="24"/>
        </w:rPr>
        <w:t>1</w:t>
      </w:r>
      <w:r w:rsidRPr="00E30BF6">
        <w:rPr>
          <w:rFonts w:ascii="Times New Roman" w:eastAsia="Calibri" w:hAnsi="Times New Roman" w:cs="Times New Roman"/>
          <w:sz w:val="24"/>
          <w:szCs w:val="24"/>
        </w:rPr>
        <w:t>; 3</w:t>
      </w:r>
      <w:r w:rsidRPr="00E30BF6">
        <w:rPr>
          <w:rFonts w:ascii="Times New Roman" w:eastAsia="Calibri" w:hAnsi="Times New Roman" w:cs="Times New Roman"/>
          <w:sz w:val="24"/>
          <w:szCs w:val="24"/>
          <w:vertAlign w:val="superscript"/>
        </w:rPr>
        <w:t>rd</w:t>
      </w:r>
      <w:r w:rsidRPr="00E30BF6">
        <w:rPr>
          <w:rFonts w:ascii="Times New Roman" w:eastAsia="Calibri" w:hAnsi="Times New Roman" w:cs="Times New Roman"/>
          <w:sz w:val="24"/>
          <w:szCs w:val="24"/>
        </w:rPr>
        <w:t xml:space="preserve"> Position: 99.</w:t>
      </w:r>
      <w:r w:rsidR="00961B33">
        <w:rPr>
          <w:rFonts w:ascii="Times New Roman" w:eastAsia="Calibri" w:hAnsi="Times New Roman" w:cs="Times New Roman"/>
          <w:sz w:val="24"/>
          <w:szCs w:val="24"/>
        </w:rPr>
        <w:t>1</w:t>
      </w:r>
      <w:r w:rsidRPr="00E30BF6">
        <w:rPr>
          <w:rFonts w:ascii="Times New Roman" w:eastAsia="Calibri" w:hAnsi="Times New Roman" w:cs="Times New Roman"/>
          <w:sz w:val="24"/>
          <w:szCs w:val="24"/>
        </w:rPr>
        <w:t>/96.</w:t>
      </w:r>
      <w:r w:rsidR="00961B33">
        <w:rPr>
          <w:rFonts w:ascii="Times New Roman" w:eastAsia="Calibri" w:hAnsi="Times New Roman" w:cs="Times New Roman"/>
          <w:sz w:val="24"/>
          <w:szCs w:val="24"/>
        </w:rPr>
        <w:t>2</w:t>
      </w:r>
      <w:r w:rsidRPr="00E30BF6">
        <w:rPr>
          <w:rFonts w:ascii="Times New Roman" w:eastAsia="Calibri" w:hAnsi="Times New Roman" w:cs="Times New Roman"/>
          <w:sz w:val="24"/>
          <w:szCs w:val="24"/>
        </w:rPr>
        <w:t xml:space="preserve">, </w:t>
      </w:r>
      <w:r w:rsidRPr="00E30BF6">
        <w:rPr>
          <w:rFonts w:ascii="Times New Roman" w:eastAsia="Calibri" w:hAnsi="Times New Roman" w:cs="Times New Roman"/>
          <w:i/>
          <w:sz w:val="24"/>
          <w:szCs w:val="24"/>
        </w:rPr>
        <w:t>t</w:t>
      </w:r>
      <w:r w:rsidRPr="00E30BF6">
        <w:rPr>
          <w:rFonts w:ascii="Times New Roman" w:eastAsia="Calibri" w:hAnsi="Times New Roman" w:cs="Times New Roman"/>
          <w:sz w:val="24"/>
          <w:szCs w:val="24"/>
        </w:rPr>
        <w:t>(56) = 1.</w:t>
      </w:r>
      <w:r w:rsidR="00961B33">
        <w:rPr>
          <w:rFonts w:ascii="Times New Roman" w:eastAsia="Calibri" w:hAnsi="Times New Roman" w:cs="Times New Roman"/>
          <w:sz w:val="24"/>
          <w:szCs w:val="24"/>
        </w:rPr>
        <w:t xml:space="preserve">64, </w:t>
      </w:r>
      <w:r w:rsidRPr="00E30BF6">
        <w:rPr>
          <w:rFonts w:ascii="Times New Roman" w:eastAsia="Calibri" w:hAnsi="Times New Roman" w:cs="Times New Roman"/>
          <w:sz w:val="24"/>
          <w:szCs w:val="24"/>
        </w:rPr>
        <w:t xml:space="preserve"> </w:t>
      </w:r>
      <w:r w:rsidRPr="00E30BF6">
        <w:rPr>
          <w:rFonts w:ascii="Times New Roman" w:eastAsia="Calibri" w:hAnsi="Times New Roman" w:cs="Times New Roman"/>
          <w:i/>
          <w:sz w:val="24"/>
          <w:szCs w:val="24"/>
        </w:rPr>
        <w:t>p</w:t>
      </w:r>
      <w:r w:rsidRPr="00E30BF6">
        <w:rPr>
          <w:rFonts w:ascii="Times New Roman" w:eastAsia="Calibri" w:hAnsi="Times New Roman" w:cs="Times New Roman"/>
          <w:sz w:val="24"/>
          <w:szCs w:val="24"/>
        </w:rPr>
        <w:t xml:space="preserve"> = .1</w:t>
      </w:r>
      <w:r w:rsidR="00961B33">
        <w:rPr>
          <w:rFonts w:ascii="Times New Roman" w:eastAsia="Calibri" w:hAnsi="Times New Roman" w:cs="Times New Roman"/>
          <w:sz w:val="24"/>
          <w:szCs w:val="24"/>
        </w:rPr>
        <w:t>1</w:t>
      </w:r>
      <w:r w:rsidRPr="00E30BF6">
        <w:rPr>
          <w:rFonts w:ascii="Times New Roman" w:eastAsia="Calibri" w:hAnsi="Times New Roman" w:cs="Times New Roman"/>
          <w:sz w:val="24"/>
          <w:szCs w:val="24"/>
        </w:rPr>
        <w:t>. Variance Explained (</w:t>
      </w:r>
      <w:r w:rsidRPr="00E30BF6">
        <w:rPr>
          <w:rFonts w:ascii="Times New Roman" w:eastAsia="Calibri" w:hAnsi="Times New Roman" w:cs="Times New Roman"/>
          <w:i/>
          <w:sz w:val="24"/>
          <w:szCs w:val="24"/>
        </w:rPr>
        <w:t>r</w:t>
      </w:r>
      <w:r w:rsidRPr="00E30BF6">
        <w:rPr>
          <w:rFonts w:ascii="Times New Roman" w:eastAsia="Calibri" w:hAnsi="Times New Roman" w:cs="Times New Roman"/>
          <w:sz w:val="24"/>
          <w:szCs w:val="24"/>
          <w:vertAlign w:val="superscript"/>
        </w:rPr>
        <w:t>2</w:t>
      </w:r>
      <w:r w:rsidRPr="00E30BF6">
        <w:rPr>
          <w:rFonts w:ascii="Times New Roman" w:eastAsia="Calibri" w:hAnsi="Times New Roman" w:cs="Times New Roman"/>
          <w:sz w:val="24"/>
          <w:szCs w:val="24"/>
        </w:rPr>
        <w:t xml:space="preserve">) = </w:t>
      </w:r>
      <w:r w:rsidR="00961B33">
        <w:rPr>
          <w:rFonts w:ascii="Times New Roman" w:eastAsia="Calibri" w:hAnsi="Times New Roman" w:cs="Times New Roman"/>
          <w:sz w:val="24"/>
          <w:szCs w:val="24"/>
        </w:rPr>
        <w:t>26.2</w:t>
      </w:r>
      <w:r w:rsidRPr="00E30BF6">
        <w:rPr>
          <w:rFonts w:ascii="Times New Roman" w:eastAsia="Calibri" w:hAnsi="Times New Roman" w:cs="Times New Roman"/>
          <w:sz w:val="24"/>
          <w:szCs w:val="24"/>
        </w:rPr>
        <w:t>%)</w:t>
      </w:r>
    </w:p>
    <w:p w:rsidR="00311EAC" w:rsidRDefault="00E30BF6" w:rsidP="00311EAC">
      <w:pPr>
        <w:spacing w:line="480" w:lineRule="auto"/>
        <w:rPr>
          <w:rFonts w:ascii="Times New Roman" w:eastAsia="Calibri" w:hAnsi="Times New Roman" w:cs="Times New Roman"/>
          <w:sz w:val="24"/>
          <w:szCs w:val="24"/>
        </w:rPr>
      </w:pPr>
      <w:r w:rsidRPr="00E30BF6">
        <w:rPr>
          <w:rFonts w:ascii="Times New Roman" w:eastAsia="Calibri" w:hAnsi="Times New Roman" w:cs="Times New Roman"/>
          <w:sz w:val="24"/>
          <w:szCs w:val="24"/>
        </w:rPr>
        <w:lastRenderedPageBreak/>
        <w:t>Position of irregularity. Roberts and Besner (</w:t>
      </w:r>
      <w:hyperlink w:anchor="_ENREF_41" w:tooltip="Roberts, 2003 #52"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&lt;EndNote&gt;&lt;Cite&gt;&lt;Author&gt;Roberts&lt;/Author&gt;&lt;Year&gt;2003&lt;/Year&gt;&lt;RecNum&gt;52&lt;/RecNum&gt;&lt;DisplayText&gt;2003&lt;/DisplayText&gt;&lt;record&gt;&lt;rec-number&gt;52&lt;/rec-number&gt;&lt;foreign-keys&gt;&lt;key app="EN" db-id="xfvtseve6zfrs3epadyptzf4xftw0sxt5e05"&gt;52&lt;/key&gt;&lt;/foreign-keys&gt;&lt;ref-type name="Journal Article"&gt;17&lt;/ref-type&gt;&lt;contributors&gt;&lt;authors&gt;&lt;author&gt;Roberts, M.A.&lt;/author&gt;&lt;author&gt;Rastle, K.&lt;/author&gt;&lt;author&gt;Coltheart, M.&lt;/author&gt;&lt;author&gt;Besner, D.&lt;/author&gt;&lt;/authors&gt;&lt;/contributors&gt;&lt;titles&gt;&lt;title&gt;When parallel processing in visual word recognition is not enough : new evidence from naming&lt;/title&gt;&lt;secondary-title&gt;Psychonomic bulletin and review&lt;/secondary-title&gt;&lt;/titles&gt;&lt;periodical&gt;&lt;full-title&gt;Psychonomic bulletin and review&lt;/full-title&gt;&lt;/periodical&gt;&lt;pages&gt;405-414&lt;/pages&gt;&lt;volume&gt;10&lt;/volume&gt;&lt;number&gt;2&lt;/number&gt;&lt;dates&gt;&lt;year&gt;2003&lt;/year&gt;&lt;/dates&gt;&lt;urls&gt;&lt;/urls&gt;&lt;/record&gt;&lt;/Cite&gt;&lt;/EndNote&gt;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2003</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w:t>
      </w:r>
    </w:p>
    <w:p w:rsidR="00E30BF6" w:rsidRPr="00E30BF6" w:rsidRDefault="00730144" w:rsidP="00311EAC">
      <w:pPr>
        <w:spacing w:line="480" w:lineRule="auto"/>
        <w:rPr>
          <w:rFonts w:ascii="Times New Roman" w:eastAsia="Calibri" w:hAnsi="Times New Roman" w:cs="Times New Roman"/>
          <w:sz w:val="24"/>
          <w:szCs w:val="24"/>
        </w:rPr>
      </w:pPr>
      <w:r>
        <w:rPr>
          <w:rFonts w:ascii="Times New Roman" w:eastAsia="Calibri" w:hAnsi="Times New Roman" w:cs="Times New Roman"/>
          <w:sz w:val="24"/>
          <w:szCs w:val="24"/>
        </w:rPr>
        <w:tab/>
      </w:r>
      <w:r w:rsidR="00E30BF6" w:rsidRPr="00E30BF6">
        <w:rPr>
          <w:rFonts w:ascii="Times New Roman" w:eastAsia="Calibri" w:hAnsi="Times New Roman" w:cs="Times New Roman"/>
          <w:sz w:val="24"/>
          <w:szCs w:val="24"/>
        </w:rPr>
        <w:t>Roberts and Besner (</w:t>
      </w:r>
      <w:hyperlink w:anchor="_ENREF_41" w:tooltip="Roberts, 2003 #52" w:history="1">
        <w:r w:rsidR="00C22EF7" w:rsidRPr="00E30BF6">
          <w:rPr>
            <w:rFonts w:ascii="Times New Roman" w:eastAsia="Calibri" w:hAnsi="Times New Roman" w:cs="Times New Roman"/>
            <w:sz w:val="24"/>
            <w:szCs w:val="24"/>
          </w:rPr>
          <w:fldChar w:fldCharType="begin"/>
        </w:r>
        <w:r w:rsidR="00E30BF6" w:rsidRPr="00E30BF6">
          <w:rPr>
            <w:rFonts w:ascii="Times New Roman" w:eastAsia="Calibri" w:hAnsi="Times New Roman" w:cs="Times New Roman"/>
            <w:sz w:val="24"/>
            <w:szCs w:val="24"/>
          </w:rPr>
          <w:instrText xml:space="preserve"> ADDIN EN.CITE &lt;EndNote&gt;&lt;Cite&gt;&lt;Author&gt;Roberts&lt;/Author&gt;&lt;Year&gt;2003&lt;/Year&gt;&lt;RecNum&gt;52&lt;/RecNum&gt;&lt;DisplayText&gt;2003&lt;/DisplayText&gt;&lt;record&gt;&lt;rec-number&gt;52&lt;/rec-number&gt;&lt;foreign-keys&gt;&lt;key app="EN" db-id="xfvtseve6zfrs3epadyptzf4xftw0sxt5e05"&gt;52&lt;/key&gt;&lt;/foreign-keys&gt;&lt;ref-type name="Journal Article"&gt;17&lt;/ref-type&gt;&lt;contributors&gt;&lt;authors&gt;&lt;author&gt;Roberts, M.A.&lt;/author&gt;&lt;author&gt;Rastle, K.&lt;/author&gt;&lt;author&gt;Coltheart, M.&lt;/author&gt;&lt;author&gt;Besner, D.&lt;/author&gt;&lt;/authors&gt;&lt;/contributors&gt;&lt;titles&gt;&lt;title&gt;When parallel processing in visual word recognition is not enough : new evidence from naming&lt;/title&gt;&lt;secondary-title&gt;Psychonomic bulletin and review&lt;/secondary-title&gt;&lt;/titles&gt;&lt;periodical&gt;&lt;full-title&gt;Psychonomic bulletin and review&lt;/full-title&gt;&lt;/periodical&gt;&lt;pages&gt;405-414&lt;/pages&gt;&lt;volume&gt;10&lt;/volume&gt;&lt;number&gt;2&lt;/number&gt;&lt;dates&gt;&lt;year&gt;2003&lt;/year&gt;&lt;/dates&gt;&lt;urls&gt;&lt;/urls&gt;&lt;/record&gt;&lt;/Cite&gt;&lt;/EndNote&gt;</w:instrText>
        </w:r>
        <w:r w:rsidR="00C22EF7" w:rsidRPr="00E30BF6">
          <w:rPr>
            <w:rFonts w:ascii="Times New Roman" w:eastAsia="Calibri" w:hAnsi="Times New Roman" w:cs="Times New Roman"/>
            <w:sz w:val="24"/>
            <w:szCs w:val="24"/>
          </w:rPr>
          <w:fldChar w:fldCharType="separate"/>
        </w:r>
        <w:r w:rsidR="00E30BF6" w:rsidRPr="00E30BF6">
          <w:rPr>
            <w:rFonts w:ascii="Times New Roman" w:eastAsia="Calibri" w:hAnsi="Times New Roman" w:cs="Times New Roman"/>
            <w:noProof/>
            <w:sz w:val="24"/>
            <w:szCs w:val="24"/>
          </w:rPr>
          <w:t>2003</w:t>
        </w:r>
        <w:r w:rsidR="00C22EF7" w:rsidRPr="00E30BF6">
          <w:rPr>
            <w:rFonts w:ascii="Times New Roman" w:eastAsia="Calibri" w:hAnsi="Times New Roman" w:cs="Times New Roman"/>
            <w:sz w:val="24"/>
            <w:szCs w:val="24"/>
          </w:rPr>
          <w:fldChar w:fldCharType="end"/>
        </w:r>
      </w:hyperlink>
      <w:r w:rsidR="00E30BF6" w:rsidRPr="00E30BF6">
        <w:rPr>
          <w:rFonts w:ascii="Times New Roman" w:eastAsia="Calibri" w:hAnsi="Times New Roman" w:cs="Times New Roman"/>
          <w:sz w:val="24"/>
          <w:szCs w:val="24"/>
        </w:rPr>
        <w:t>) also examined the regularity by position interaction. Like CDP++, but unlike the data, the model showed a regularity effect in both groups, and not just the 2</w:t>
      </w:r>
      <w:r w:rsidR="00E30BF6" w:rsidRPr="00E30BF6">
        <w:rPr>
          <w:rFonts w:ascii="Times New Roman" w:eastAsia="Calibri" w:hAnsi="Times New Roman" w:cs="Times New Roman"/>
          <w:sz w:val="24"/>
          <w:szCs w:val="24"/>
          <w:vertAlign w:val="superscript"/>
        </w:rPr>
        <w:t>nd</w:t>
      </w:r>
      <w:r w:rsidR="00E30BF6" w:rsidRPr="00E30BF6">
        <w:rPr>
          <w:rFonts w:ascii="Times New Roman" w:eastAsia="Calibri" w:hAnsi="Times New Roman" w:cs="Times New Roman"/>
          <w:sz w:val="24"/>
          <w:szCs w:val="24"/>
        </w:rPr>
        <w:t xml:space="preserve"> position irregular group. (Means (Irregular/Control): 2</w:t>
      </w:r>
      <w:r w:rsidR="00E30BF6" w:rsidRPr="00E30BF6">
        <w:rPr>
          <w:rFonts w:ascii="Times New Roman" w:eastAsia="Calibri" w:hAnsi="Times New Roman" w:cs="Times New Roman"/>
          <w:sz w:val="24"/>
          <w:szCs w:val="24"/>
          <w:vertAlign w:val="superscript"/>
        </w:rPr>
        <w:t>nd</w:t>
      </w:r>
      <w:r w:rsidR="00E30BF6" w:rsidRPr="00E30BF6">
        <w:rPr>
          <w:rFonts w:ascii="Times New Roman" w:eastAsia="Calibri" w:hAnsi="Times New Roman" w:cs="Times New Roman"/>
          <w:sz w:val="24"/>
          <w:szCs w:val="24"/>
        </w:rPr>
        <w:t xml:space="preserve"> Position: 10</w:t>
      </w:r>
      <w:r>
        <w:rPr>
          <w:rFonts w:ascii="Times New Roman" w:eastAsia="Calibri" w:hAnsi="Times New Roman" w:cs="Times New Roman"/>
          <w:sz w:val="24"/>
          <w:szCs w:val="24"/>
        </w:rPr>
        <w:t>3</w:t>
      </w:r>
      <w:r w:rsidR="00E30BF6" w:rsidRPr="00E30BF6">
        <w:rPr>
          <w:rFonts w:ascii="Times New Roman" w:eastAsia="Calibri" w:hAnsi="Times New Roman" w:cs="Times New Roman"/>
          <w:sz w:val="24"/>
          <w:szCs w:val="24"/>
        </w:rPr>
        <w:t>.</w:t>
      </w:r>
      <w:r>
        <w:rPr>
          <w:rFonts w:ascii="Times New Roman" w:eastAsia="Calibri" w:hAnsi="Times New Roman" w:cs="Times New Roman"/>
          <w:sz w:val="24"/>
          <w:szCs w:val="24"/>
        </w:rPr>
        <w:t>7</w:t>
      </w:r>
      <w:r w:rsidR="00E30BF6" w:rsidRPr="00E30BF6">
        <w:rPr>
          <w:rFonts w:ascii="Times New Roman" w:eastAsia="Calibri" w:hAnsi="Times New Roman" w:cs="Times New Roman"/>
          <w:sz w:val="24"/>
          <w:szCs w:val="24"/>
        </w:rPr>
        <w:t>/95.</w:t>
      </w:r>
      <w:r>
        <w:rPr>
          <w:rFonts w:ascii="Times New Roman" w:eastAsia="Calibri" w:hAnsi="Times New Roman" w:cs="Times New Roman"/>
          <w:sz w:val="24"/>
          <w:szCs w:val="24"/>
        </w:rPr>
        <w:t>7</w:t>
      </w:r>
      <w:r w:rsidR="00E30BF6" w:rsidRPr="00E30BF6">
        <w:rPr>
          <w:rFonts w:ascii="Times New Roman" w:eastAsia="Calibri" w:hAnsi="Times New Roman" w:cs="Times New Roman"/>
          <w:sz w:val="24"/>
          <w:szCs w:val="24"/>
        </w:rPr>
        <w:t>,</w:t>
      </w:r>
      <w:r w:rsidR="00E30BF6" w:rsidRPr="00E30BF6">
        <w:rPr>
          <w:rFonts w:ascii="Times New Roman" w:eastAsia="Calibri" w:hAnsi="Times New Roman" w:cs="Times New Roman"/>
          <w:i/>
          <w:sz w:val="24"/>
          <w:szCs w:val="24"/>
        </w:rPr>
        <w:t xml:space="preserve"> t</w:t>
      </w:r>
      <w:r w:rsidR="00E30BF6" w:rsidRPr="00E30BF6">
        <w:rPr>
          <w:rFonts w:ascii="Times New Roman" w:eastAsia="Calibri" w:hAnsi="Times New Roman" w:cs="Times New Roman"/>
          <w:sz w:val="24"/>
          <w:szCs w:val="24"/>
        </w:rPr>
        <w:t>(6</w:t>
      </w:r>
      <w:r>
        <w:rPr>
          <w:rFonts w:ascii="Times New Roman" w:eastAsia="Calibri" w:hAnsi="Times New Roman" w:cs="Times New Roman"/>
          <w:sz w:val="24"/>
          <w:szCs w:val="24"/>
        </w:rPr>
        <w:t>6</w:t>
      </w:r>
      <w:r w:rsidR="00E30BF6" w:rsidRPr="00E30BF6">
        <w:rPr>
          <w:rFonts w:ascii="Times New Roman" w:eastAsia="Calibri" w:hAnsi="Times New Roman" w:cs="Times New Roman"/>
          <w:sz w:val="24"/>
          <w:szCs w:val="24"/>
        </w:rPr>
        <w:t>) = 5.</w:t>
      </w:r>
      <w:r>
        <w:rPr>
          <w:rFonts w:ascii="Times New Roman" w:eastAsia="Calibri" w:hAnsi="Times New Roman" w:cs="Times New Roman"/>
          <w:sz w:val="24"/>
          <w:szCs w:val="24"/>
        </w:rPr>
        <w:t>15</w:t>
      </w:r>
      <w:r w:rsidR="00E30BF6" w:rsidRPr="00E30BF6">
        <w:rPr>
          <w:rFonts w:ascii="Times New Roman" w:eastAsia="Calibri" w:hAnsi="Times New Roman" w:cs="Times New Roman"/>
          <w:sz w:val="24"/>
          <w:szCs w:val="24"/>
        </w:rPr>
        <w:t xml:space="preserve">, </w:t>
      </w:r>
      <w:r w:rsidR="00E30BF6" w:rsidRPr="00E30BF6">
        <w:rPr>
          <w:rFonts w:ascii="Times New Roman" w:eastAsia="Calibri" w:hAnsi="Times New Roman" w:cs="Times New Roman"/>
          <w:i/>
          <w:sz w:val="24"/>
          <w:szCs w:val="24"/>
        </w:rPr>
        <w:t>p</w:t>
      </w:r>
      <w:r w:rsidR="00E30BF6" w:rsidRPr="00E30BF6">
        <w:rPr>
          <w:rFonts w:ascii="Times New Roman" w:eastAsia="Calibri" w:hAnsi="Times New Roman" w:cs="Times New Roman"/>
          <w:sz w:val="24"/>
          <w:szCs w:val="24"/>
        </w:rPr>
        <w:t xml:space="preserve"> &lt; .001; 3</w:t>
      </w:r>
      <w:r w:rsidR="00E30BF6" w:rsidRPr="00E30BF6">
        <w:rPr>
          <w:rFonts w:ascii="Times New Roman" w:eastAsia="Calibri" w:hAnsi="Times New Roman" w:cs="Times New Roman"/>
          <w:sz w:val="24"/>
          <w:szCs w:val="24"/>
          <w:vertAlign w:val="superscript"/>
        </w:rPr>
        <w:t>rd</w:t>
      </w:r>
      <w:r w:rsidR="00E30BF6" w:rsidRPr="00E30BF6">
        <w:rPr>
          <w:rFonts w:ascii="Times New Roman" w:eastAsia="Calibri" w:hAnsi="Times New Roman" w:cs="Times New Roman"/>
          <w:sz w:val="24"/>
          <w:szCs w:val="24"/>
        </w:rPr>
        <w:t xml:space="preserve"> Position: 101.</w:t>
      </w:r>
      <w:r>
        <w:rPr>
          <w:rFonts w:ascii="Times New Roman" w:eastAsia="Calibri" w:hAnsi="Times New Roman" w:cs="Times New Roman"/>
          <w:sz w:val="24"/>
          <w:szCs w:val="24"/>
        </w:rPr>
        <w:t>4</w:t>
      </w:r>
      <w:r w:rsidR="00E30BF6" w:rsidRPr="00E30BF6">
        <w:rPr>
          <w:rFonts w:ascii="Times New Roman" w:eastAsia="Calibri" w:hAnsi="Times New Roman" w:cs="Times New Roman"/>
          <w:sz w:val="24"/>
          <w:szCs w:val="24"/>
        </w:rPr>
        <w:t>/96.</w:t>
      </w:r>
      <w:r>
        <w:rPr>
          <w:rFonts w:ascii="Times New Roman" w:eastAsia="Calibri" w:hAnsi="Times New Roman" w:cs="Times New Roman"/>
          <w:sz w:val="24"/>
          <w:szCs w:val="24"/>
        </w:rPr>
        <w:t>3</w:t>
      </w:r>
      <w:r w:rsidR="00E30BF6" w:rsidRPr="00E30BF6">
        <w:rPr>
          <w:rFonts w:ascii="Times New Roman" w:eastAsia="Calibri" w:hAnsi="Times New Roman" w:cs="Times New Roman"/>
          <w:sz w:val="24"/>
          <w:szCs w:val="24"/>
        </w:rPr>
        <w:t xml:space="preserve">, </w:t>
      </w:r>
      <w:r w:rsidR="00E30BF6" w:rsidRPr="00E30BF6">
        <w:rPr>
          <w:rFonts w:ascii="Times New Roman" w:eastAsia="Calibri" w:hAnsi="Times New Roman" w:cs="Times New Roman"/>
          <w:i/>
          <w:sz w:val="24"/>
          <w:szCs w:val="24"/>
        </w:rPr>
        <w:t>t</w:t>
      </w:r>
      <w:r w:rsidR="00E30BF6" w:rsidRPr="00E30BF6">
        <w:rPr>
          <w:rFonts w:ascii="Times New Roman" w:eastAsia="Calibri" w:hAnsi="Times New Roman" w:cs="Times New Roman"/>
          <w:sz w:val="24"/>
          <w:szCs w:val="24"/>
        </w:rPr>
        <w:t>(3</w:t>
      </w:r>
      <w:r>
        <w:rPr>
          <w:rFonts w:ascii="Times New Roman" w:eastAsia="Calibri" w:hAnsi="Times New Roman" w:cs="Times New Roman"/>
          <w:sz w:val="24"/>
          <w:szCs w:val="24"/>
        </w:rPr>
        <w:t>5</w:t>
      </w:r>
      <w:r w:rsidR="00E30BF6" w:rsidRPr="00E30BF6">
        <w:rPr>
          <w:rFonts w:ascii="Times New Roman" w:eastAsia="Calibri" w:hAnsi="Times New Roman" w:cs="Times New Roman"/>
          <w:sz w:val="24"/>
          <w:szCs w:val="24"/>
        </w:rPr>
        <w:t>) = 2.4</w:t>
      </w:r>
      <w:r>
        <w:rPr>
          <w:rFonts w:ascii="Times New Roman" w:eastAsia="Calibri" w:hAnsi="Times New Roman" w:cs="Times New Roman"/>
          <w:sz w:val="24"/>
          <w:szCs w:val="24"/>
        </w:rPr>
        <w:t>3</w:t>
      </w:r>
      <w:r w:rsidR="00E30BF6" w:rsidRPr="00E30BF6">
        <w:rPr>
          <w:rFonts w:ascii="Times New Roman" w:eastAsia="Calibri" w:hAnsi="Times New Roman" w:cs="Times New Roman"/>
          <w:sz w:val="24"/>
          <w:szCs w:val="24"/>
        </w:rPr>
        <w:t>,</w:t>
      </w:r>
      <w:r w:rsidR="00E30BF6" w:rsidRPr="00E30BF6">
        <w:rPr>
          <w:rFonts w:ascii="Times New Roman" w:eastAsia="Calibri" w:hAnsi="Times New Roman" w:cs="Times New Roman"/>
          <w:i/>
          <w:sz w:val="24"/>
          <w:szCs w:val="24"/>
        </w:rPr>
        <w:t xml:space="preserve"> p</w:t>
      </w:r>
      <w:r w:rsidR="00E30BF6" w:rsidRPr="00E30BF6">
        <w:rPr>
          <w:rFonts w:ascii="Times New Roman" w:eastAsia="Calibri" w:hAnsi="Times New Roman" w:cs="Times New Roman"/>
          <w:sz w:val="24"/>
          <w:szCs w:val="24"/>
        </w:rPr>
        <w:t xml:space="preserve"> &lt; .05).</w:t>
      </w:r>
    </w:p>
    <w:p w:rsidR="00311EAC" w:rsidRDefault="00311EAC" w:rsidP="00E30BF6">
      <w:pPr>
        <w:spacing w:line="480" w:lineRule="auto"/>
        <w:rPr>
          <w:rFonts w:ascii="Times New Roman" w:eastAsia="Calibri" w:hAnsi="Times New Roman" w:cs="Times New Roman"/>
          <w:sz w:val="24"/>
          <w:szCs w:val="24"/>
        </w:rPr>
      </w:pPr>
    </w:p>
    <w:p w:rsidR="00E30BF6" w:rsidRPr="00E30BF6" w:rsidRDefault="00E30BF6" w:rsidP="00E30BF6">
      <w:pPr>
        <w:spacing w:line="480" w:lineRule="auto"/>
        <w:rPr>
          <w:rFonts w:ascii="Times New Roman" w:eastAsia="Calibri" w:hAnsi="Times New Roman" w:cs="Times New Roman"/>
          <w:sz w:val="24"/>
          <w:szCs w:val="24"/>
        </w:rPr>
      </w:pPr>
      <w:r w:rsidRPr="00E30BF6">
        <w:rPr>
          <w:rFonts w:ascii="Times New Roman" w:eastAsia="Calibri" w:hAnsi="Times New Roman" w:cs="Times New Roman"/>
          <w:sz w:val="24"/>
          <w:szCs w:val="24"/>
        </w:rPr>
        <w:t>Stress Assignment in Disyllables. Rastle and Coltheart (</w:t>
      </w:r>
      <w:hyperlink w:anchor="_ENREF_38" w:tooltip="Rastle, 2000 #21"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&lt;EndNote&gt;&lt;Cite&gt;&lt;Author&gt;Rastle&lt;/Author&gt;&lt;Year&gt;2000&lt;/Year&gt;&lt;RecNum&gt;21&lt;/RecNum&gt;&lt;DisplayText&gt;2000&lt;/DisplayText&gt;&lt;record&gt;&lt;rec-number&gt;21&lt;/rec-number&gt;&lt;foreign-keys&gt;&lt;key app="EN" db-id="xfvtseve6zfrs3epadyptzf4xftw0sxt5e05"&gt;21&lt;/key&gt;&lt;/foreign-keys&gt;&lt;ref-type name="Journal Article"&gt;17&lt;/ref-type&gt;&lt;contributors&gt;&lt;authors&gt;&lt;author&gt;Rastle, K.&lt;/author&gt;&lt;author&gt;Coltheart, M. &lt;/author&gt;&lt;/authors&gt;&lt;/contributors&gt;&lt;titles&gt;&lt;title&gt;Lexical and nonlexical print-to-sound translation of disyllabic words and nonwords&lt;/title&gt;&lt;secondary-title&gt;Journal of Memory and Language&lt;/secondary-title&gt;&lt;/titles&gt;&lt;periodical&gt;&lt;full-title&gt;Journal of Memory and Language&lt;/full-title&gt;&lt;/periodical&gt;&lt;pages&gt;342-364&lt;/pages&gt;&lt;volume&gt;42&lt;/volume&gt;&lt;dates&gt;&lt;year&gt;2000&lt;/year&gt;&lt;/dates&gt;&lt;urls&gt;&lt;/urls&gt;&lt;/record&gt;&lt;/Cite&gt;&lt;/EndNote&gt;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2000</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 xml:space="preserve">) </w:t>
      </w:r>
    </w:p>
    <w:p w:rsidR="00E30BF6" w:rsidRPr="00E30BF6" w:rsidRDefault="00E30BF6" w:rsidP="00E30BF6">
      <w:pPr>
        <w:spacing w:line="480" w:lineRule="auto"/>
        <w:ind w:firstLine="720"/>
        <w:rPr>
          <w:rFonts w:ascii="Times New Roman" w:eastAsia="Calibri" w:hAnsi="Times New Roman" w:cs="Times New Roman"/>
          <w:sz w:val="24"/>
          <w:szCs w:val="24"/>
        </w:rPr>
      </w:pPr>
      <w:r w:rsidRPr="00E30BF6">
        <w:rPr>
          <w:rFonts w:ascii="Times New Roman" w:eastAsia="Calibri" w:hAnsi="Times New Roman" w:cs="Times New Roman"/>
          <w:sz w:val="24"/>
          <w:szCs w:val="24"/>
        </w:rPr>
        <w:t>Words. Rastle and Coltheart (</w:t>
      </w:r>
      <w:hyperlink w:anchor="_ENREF_38" w:tooltip="Rastle, 2000 #21"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&lt;EndNote&gt;&lt;Cite&gt;&lt;Author&gt;Rastle&lt;/Author&gt;&lt;Year&gt;2000&lt;/Year&gt;&lt;RecNum&gt;21&lt;/RecNum&gt;&lt;DisplayText&gt;2000&lt;/DisplayText&gt;&lt;record&gt;&lt;rec-number&gt;21&lt;/rec-number&gt;&lt;foreign-keys&gt;&lt;key app="EN" db-id="xfvtseve6zfrs3epadyptzf4xftw0sxt5e05"&gt;21&lt;/key&gt;&lt;/foreign-keys&gt;&lt;ref-type name="Journal Article"&gt;17&lt;/ref-type&gt;&lt;contributors&gt;&lt;authors&gt;&lt;author&gt;Rastle, K.&lt;/author&gt;&lt;author&gt;Coltheart, M. &lt;/author&gt;&lt;/authors&gt;&lt;/contributors&gt;&lt;titles&gt;&lt;title&gt;Lexical and nonlexical print-to-sound translation of disyllabic words and nonwords&lt;/title&gt;&lt;secondary-title&gt;Journal of Memory and Language&lt;/secondary-title&gt;&lt;/titles&gt;&lt;periodical&gt;&lt;full-title&gt;Journal of Memory and Language&lt;/full-title&gt;&lt;/periodical&gt;&lt;pages&gt;342-364&lt;/pages&gt;&lt;volume&gt;42&lt;/volume&gt;&lt;dates&gt;&lt;year&gt;2000&lt;/year&gt;&lt;/dates&gt;&lt;urls&gt;&lt;/urls&gt;&lt;/record&gt;&lt;/Cite&gt;&lt;/EndNote&gt;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2000</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 reported that low frequency stress irregular words (using their definition of stress regularity) displayed a stress regularity effect, but high frequency words did not. To simulate this, we increased the stress response criterion to 0.35 in the model. The results showed a significant stress regularity effect with low frequency words, 12</w:t>
      </w:r>
      <w:r w:rsidR="00CF7C41">
        <w:rPr>
          <w:rFonts w:ascii="Times New Roman" w:eastAsia="Calibri" w:hAnsi="Times New Roman" w:cs="Times New Roman"/>
          <w:sz w:val="24"/>
          <w:szCs w:val="24"/>
        </w:rPr>
        <w:t>6</w:t>
      </w:r>
      <w:r w:rsidRPr="00E30BF6">
        <w:rPr>
          <w:rFonts w:ascii="Times New Roman" w:eastAsia="Calibri" w:hAnsi="Times New Roman" w:cs="Times New Roman"/>
          <w:sz w:val="24"/>
          <w:szCs w:val="24"/>
        </w:rPr>
        <w:t>.</w:t>
      </w:r>
      <w:r w:rsidR="00CF7C41">
        <w:rPr>
          <w:rFonts w:ascii="Times New Roman" w:eastAsia="Calibri" w:hAnsi="Times New Roman" w:cs="Times New Roman"/>
          <w:sz w:val="24"/>
          <w:szCs w:val="24"/>
        </w:rPr>
        <w:t>3</w:t>
      </w:r>
      <w:r w:rsidRPr="00E30BF6">
        <w:rPr>
          <w:rFonts w:ascii="Times New Roman" w:eastAsia="Calibri" w:hAnsi="Times New Roman" w:cs="Times New Roman"/>
          <w:sz w:val="24"/>
          <w:szCs w:val="24"/>
        </w:rPr>
        <w:t xml:space="preserve"> vs. 11</w:t>
      </w:r>
      <w:r w:rsidR="00CF7C41">
        <w:rPr>
          <w:rFonts w:ascii="Times New Roman" w:eastAsia="Calibri" w:hAnsi="Times New Roman" w:cs="Times New Roman"/>
          <w:sz w:val="24"/>
          <w:szCs w:val="24"/>
        </w:rPr>
        <w:t>2</w:t>
      </w:r>
      <w:r w:rsidRPr="00E30BF6">
        <w:rPr>
          <w:rFonts w:ascii="Times New Roman" w:eastAsia="Calibri" w:hAnsi="Times New Roman" w:cs="Times New Roman"/>
          <w:sz w:val="24"/>
          <w:szCs w:val="24"/>
        </w:rPr>
        <w:t>.</w:t>
      </w:r>
      <w:r w:rsidR="00CF7C41">
        <w:rPr>
          <w:rFonts w:ascii="Times New Roman" w:eastAsia="Calibri" w:hAnsi="Times New Roman" w:cs="Times New Roman"/>
          <w:sz w:val="24"/>
          <w:szCs w:val="24"/>
        </w:rPr>
        <w:t>3</w:t>
      </w:r>
      <w:r w:rsidRPr="00E30BF6">
        <w:rPr>
          <w:rFonts w:ascii="Times New Roman" w:eastAsia="Calibri" w:hAnsi="Times New Roman" w:cs="Times New Roman"/>
          <w:sz w:val="24"/>
          <w:szCs w:val="24"/>
        </w:rPr>
        <w:t xml:space="preserve"> cycles (</w:t>
      </w:r>
      <w:r w:rsidRPr="00E30BF6">
        <w:rPr>
          <w:rFonts w:ascii="Times New Roman" w:eastAsia="Calibri" w:hAnsi="Times New Roman" w:cs="Times New Roman"/>
          <w:i/>
          <w:sz w:val="24"/>
          <w:szCs w:val="24"/>
        </w:rPr>
        <w:t>t</w:t>
      </w:r>
      <w:r w:rsidRPr="00E30BF6">
        <w:rPr>
          <w:rFonts w:ascii="Times New Roman" w:eastAsia="Calibri" w:hAnsi="Times New Roman" w:cs="Times New Roman"/>
          <w:sz w:val="24"/>
          <w:szCs w:val="24"/>
        </w:rPr>
        <w:t>(85) = 3.</w:t>
      </w:r>
      <w:r w:rsidR="00232412">
        <w:rPr>
          <w:rFonts w:ascii="Times New Roman" w:eastAsia="Calibri" w:hAnsi="Times New Roman" w:cs="Times New Roman"/>
          <w:sz w:val="24"/>
          <w:szCs w:val="24"/>
        </w:rPr>
        <w:t>25</w:t>
      </w:r>
      <w:r w:rsidRPr="00E30BF6">
        <w:rPr>
          <w:rFonts w:ascii="Times New Roman" w:eastAsia="Calibri" w:hAnsi="Times New Roman" w:cs="Times New Roman"/>
          <w:sz w:val="24"/>
          <w:szCs w:val="24"/>
        </w:rPr>
        <w:t xml:space="preserve">, </w:t>
      </w:r>
      <w:r w:rsidRPr="00E30BF6">
        <w:rPr>
          <w:rFonts w:ascii="Times New Roman" w:eastAsia="Calibri" w:hAnsi="Times New Roman" w:cs="Times New Roman"/>
          <w:i/>
          <w:sz w:val="24"/>
          <w:szCs w:val="24"/>
        </w:rPr>
        <w:t>p</w:t>
      </w:r>
      <w:r w:rsidRPr="00E30BF6">
        <w:rPr>
          <w:rFonts w:ascii="Times New Roman" w:eastAsia="Calibri" w:hAnsi="Times New Roman" w:cs="Times New Roman"/>
          <w:sz w:val="24"/>
          <w:szCs w:val="24"/>
        </w:rPr>
        <w:t xml:space="preserve"> &lt; .005; 1</w:t>
      </w:r>
      <w:r w:rsidR="00CF7C41">
        <w:rPr>
          <w:rFonts w:ascii="Times New Roman" w:eastAsia="Calibri" w:hAnsi="Times New Roman" w:cs="Times New Roman"/>
          <w:sz w:val="24"/>
          <w:szCs w:val="24"/>
        </w:rPr>
        <w:t>8</w:t>
      </w:r>
      <w:r w:rsidRPr="00E30BF6">
        <w:rPr>
          <w:rFonts w:ascii="Times New Roman" w:eastAsia="Calibri" w:hAnsi="Times New Roman" w:cs="Times New Roman"/>
          <w:sz w:val="24"/>
          <w:szCs w:val="24"/>
        </w:rPr>
        <w:t xml:space="preserve">% stress error rate), but not high frequency words, </w:t>
      </w:r>
      <w:r w:rsidR="00CF7C41">
        <w:rPr>
          <w:rFonts w:ascii="Times New Roman" w:eastAsia="Calibri" w:hAnsi="Times New Roman" w:cs="Times New Roman"/>
          <w:sz w:val="24"/>
          <w:szCs w:val="24"/>
        </w:rPr>
        <w:t>107.6</w:t>
      </w:r>
      <w:r w:rsidRPr="00E30BF6">
        <w:rPr>
          <w:rFonts w:ascii="Times New Roman" w:eastAsia="Calibri" w:hAnsi="Times New Roman" w:cs="Times New Roman"/>
          <w:sz w:val="24"/>
          <w:szCs w:val="24"/>
        </w:rPr>
        <w:t xml:space="preserve"> vs. </w:t>
      </w:r>
      <w:r w:rsidR="00CF7C41">
        <w:rPr>
          <w:rFonts w:ascii="Times New Roman" w:eastAsia="Calibri" w:hAnsi="Times New Roman" w:cs="Times New Roman"/>
          <w:sz w:val="24"/>
          <w:szCs w:val="24"/>
        </w:rPr>
        <w:t>99.2</w:t>
      </w:r>
      <w:r w:rsidRPr="00E30BF6">
        <w:rPr>
          <w:rFonts w:ascii="Times New Roman" w:eastAsia="Calibri" w:hAnsi="Times New Roman" w:cs="Times New Roman"/>
          <w:sz w:val="24"/>
          <w:szCs w:val="24"/>
        </w:rPr>
        <w:t xml:space="preserve"> cycles, (</w:t>
      </w:r>
      <w:r w:rsidRPr="00E30BF6">
        <w:rPr>
          <w:rFonts w:ascii="Times New Roman" w:eastAsia="Calibri" w:hAnsi="Times New Roman" w:cs="Times New Roman"/>
          <w:i/>
          <w:sz w:val="24"/>
          <w:szCs w:val="24"/>
        </w:rPr>
        <w:t>t</w:t>
      </w:r>
      <w:r w:rsidRPr="00E30BF6">
        <w:rPr>
          <w:rFonts w:ascii="Times New Roman" w:eastAsia="Calibri" w:hAnsi="Times New Roman" w:cs="Times New Roman"/>
          <w:sz w:val="24"/>
          <w:szCs w:val="24"/>
        </w:rPr>
        <w:t>(16) = 1.</w:t>
      </w:r>
      <w:r w:rsidR="00232412">
        <w:rPr>
          <w:rFonts w:ascii="Times New Roman" w:eastAsia="Calibri" w:hAnsi="Times New Roman" w:cs="Times New Roman"/>
          <w:sz w:val="24"/>
          <w:szCs w:val="24"/>
        </w:rPr>
        <w:t>56</w:t>
      </w:r>
      <w:r w:rsidRPr="00E30BF6">
        <w:rPr>
          <w:rFonts w:ascii="Times New Roman" w:eastAsia="Calibri" w:hAnsi="Times New Roman" w:cs="Times New Roman"/>
          <w:sz w:val="24"/>
          <w:szCs w:val="24"/>
        </w:rPr>
        <w:t xml:space="preserve">, </w:t>
      </w:r>
      <w:r w:rsidRPr="00E30BF6">
        <w:rPr>
          <w:rFonts w:ascii="Times New Roman" w:eastAsia="Calibri" w:hAnsi="Times New Roman" w:cs="Times New Roman"/>
          <w:i/>
          <w:sz w:val="24"/>
          <w:szCs w:val="24"/>
        </w:rPr>
        <w:t>p</w:t>
      </w:r>
      <w:r w:rsidRPr="00E30BF6">
        <w:rPr>
          <w:rFonts w:ascii="Times New Roman" w:eastAsia="Calibri" w:hAnsi="Times New Roman" w:cs="Times New Roman"/>
          <w:sz w:val="24"/>
          <w:szCs w:val="24"/>
        </w:rPr>
        <w:t xml:space="preserve"> = .1</w:t>
      </w:r>
      <w:r w:rsidR="00232412">
        <w:rPr>
          <w:rFonts w:ascii="Times New Roman" w:eastAsia="Calibri" w:hAnsi="Times New Roman" w:cs="Times New Roman"/>
          <w:sz w:val="24"/>
          <w:szCs w:val="24"/>
        </w:rPr>
        <w:t>4</w:t>
      </w:r>
      <w:r w:rsidRPr="00E30BF6">
        <w:rPr>
          <w:rFonts w:ascii="Times New Roman" w:eastAsia="Calibri" w:hAnsi="Times New Roman" w:cs="Times New Roman"/>
          <w:sz w:val="24"/>
          <w:szCs w:val="24"/>
        </w:rPr>
        <w:t xml:space="preserve">; </w:t>
      </w:r>
      <w:r w:rsidR="00CF7C41">
        <w:rPr>
          <w:rFonts w:ascii="Times New Roman" w:eastAsia="Calibri" w:hAnsi="Times New Roman" w:cs="Times New Roman"/>
          <w:sz w:val="24"/>
          <w:szCs w:val="24"/>
        </w:rPr>
        <w:t>4</w:t>
      </w:r>
      <w:r w:rsidRPr="00E30BF6">
        <w:rPr>
          <w:rFonts w:ascii="Times New Roman" w:eastAsia="Calibri" w:hAnsi="Times New Roman" w:cs="Times New Roman"/>
          <w:sz w:val="24"/>
          <w:szCs w:val="24"/>
        </w:rPr>
        <w:t>% stress error rate</w:t>
      </w:r>
      <w:r w:rsidR="008140AF">
        <w:rPr>
          <w:rFonts w:ascii="Times New Roman" w:eastAsia="Calibri" w:hAnsi="Times New Roman" w:cs="Times New Roman"/>
          <w:sz w:val="24"/>
          <w:szCs w:val="24"/>
        </w:rPr>
        <w:t>). (</w:t>
      </w:r>
      <w:r w:rsidRPr="00E30BF6">
        <w:rPr>
          <w:rFonts w:ascii="Times New Roman" w:eastAsia="Calibri" w:hAnsi="Times New Roman" w:cs="Times New Roman"/>
          <w:sz w:val="24"/>
          <w:szCs w:val="24"/>
        </w:rPr>
        <w:t>Variance Explained (</w:t>
      </w:r>
      <w:r w:rsidRPr="00E30BF6">
        <w:rPr>
          <w:rFonts w:ascii="Times New Roman" w:eastAsia="Calibri" w:hAnsi="Times New Roman" w:cs="Times New Roman"/>
          <w:i/>
          <w:sz w:val="24"/>
          <w:szCs w:val="24"/>
        </w:rPr>
        <w:t>r</w:t>
      </w:r>
      <w:r w:rsidRPr="00E30BF6">
        <w:rPr>
          <w:rFonts w:ascii="Times New Roman" w:eastAsia="Calibri" w:hAnsi="Times New Roman" w:cs="Times New Roman"/>
          <w:sz w:val="24"/>
          <w:szCs w:val="24"/>
          <w:vertAlign w:val="superscript"/>
        </w:rPr>
        <w:t>2</w:t>
      </w:r>
      <w:r w:rsidRPr="00E30BF6">
        <w:rPr>
          <w:rFonts w:ascii="Times New Roman" w:eastAsia="Calibri" w:hAnsi="Times New Roman" w:cs="Times New Roman"/>
          <w:sz w:val="24"/>
          <w:szCs w:val="24"/>
        </w:rPr>
        <w:t>) = 2</w:t>
      </w:r>
      <w:r w:rsidR="00CF7C41">
        <w:rPr>
          <w:rFonts w:ascii="Times New Roman" w:eastAsia="Calibri" w:hAnsi="Times New Roman" w:cs="Times New Roman"/>
          <w:sz w:val="24"/>
          <w:szCs w:val="24"/>
        </w:rPr>
        <w:t>9</w:t>
      </w:r>
      <w:r w:rsidRPr="00E30BF6">
        <w:rPr>
          <w:rFonts w:ascii="Times New Roman" w:eastAsia="Calibri" w:hAnsi="Times New Roman" w:cs="Times New Roman"/>
          <w:sz w:val="24"/>
          <w:szCs w:val="24"/>
        </w:rPr>
        <w:t xml:space="preserve">.2%). Alternatively, they noted that using only an iambic vs. trochaic stress distinction, no stress effects could be found in either low or high frequency words. This is what the model produced on their stimuli also with the normal parameter set, with the model making </w:t>
      </w:r>
      <w:r w:rsidR="00CF7C41">
        <w:rPr>
          <w:rFonts w:ascii="Times New Roman" w:eastAsia="Calibri" w:hAnsi="Times New Roman" w:cs="Times New Roman"/>
          <w:sz w:val="24"/>
          <w:szCs w:val="24"/>
        </w:rPr>
        <w:t>only three errors on their stimuli and</w:t>
      </w:r>
      <w:r w:rsidRPr="00E30BF6">
        <w:rPr>
          <w:rFonts w:ascii="Times New Roman" w:eastAsia="Calibri" w:hAnsi="Times New Roman" w:cs="Times New Roman"/>
          <w:sz w:val="24"/>
          <w:szCs w:val="24"/>
        </w:rPr>
        <w:t xml:space="preserve"> displaying no significant interaction between frequency and stress regularity (F&lt;1), and displaying no main effect of stress regularity (F &lt; 1). (Variance  Explained (</w:t>
      </w:r>
      <w:r w:rsidRPr="00E30BF6">
        <w:rPr>
          <w:rFonts w:ascii="Times New Roman" w:eastAsia="Calibri" w:hAnsi="Times New Roman" w:cs="Times New Roman"/>
          <w:i/>
          <w:sz w:val="24"/>
          <w:szCs w:val="24"/>
        </w:rPr>
        <w:t>r</w:t>
      </w:r>
      <w:r w:rsidRPr="00E30BF6">
        <w:rPr>
          <w:rFonts w:ascii="Times New Roman" w:eastAsia="Calibri" w:hAnsi="Times New Roman" w:cs="Times New Roman"/>
          <w:sz w:val="24"/>
          <w:szCs w:val="24"/>
          <w:vertAlign w:val="superscript"/>
        </w:rPr>
        <w:t>2</w:t>
      </w:r>
      <w:r w:rsidRPr="00E30BF6">
        <w:rPr>
          <w:rFonts w:ascii="Times New Roman" w:eastAsia="Calibri" w:hAnsi="Times New Roman" w:cs="Times New Roman"/>
          <w:sz w:val="24"/>
          <w:szCs w:val="24"/>
        </w:rPr>
        <w:t xml:space="preserve">)  = </w:t>
      </w:r>
      <w:r w:rsidR="0034152F">
        <w:rPr>
          <w:rFonts w:ascii="Times New Roman" w:eastAsia="Calibri" w:hAnsi="Times New Roman" w:cs="Times New Roman"/>
          <w:sz w:val="24"/>
          <w:szCs w:val="24"/>
        </w:rPr>
        <w:t>18.6</w:t>
      </w:r>
      <w:r w:rsidRPr="00E30BF6">
        <w:rPr>
          <w:rFonts w:ascii="Times New Roman" w:eastAsia="Calibri" w:hAnsi="Times New Roman" w:cs="Times New Roman"/>
          <w:sz w:val="24"/>
          <w:szCs w:val="24"/>
        </w:rPr>
        <w:t xml:space="preserve">%). </w:t>
      </w:r>
    </w:p>
    <w:p w:rsidR="008140AF" w:rsidRDefault="008140AF" w:rsidP="00E30BF6">
      <w:pPr>
        <w:spacing w:line="480" w:lineRule="auto"/>
        <w:ind w:firstLine="720"/>
        <w:rPr>
          <w:rFonts w:ascii="Times New Roman" w:eastAsia="Calibri" w:hAnsi="Times New Roman" w:cs="Times New Roman"/>
          <w:sz w:val="24"/>
          <w:szCs w:val="24"/>
        </w:rPr>
      </w:pPr>
    </w:p>
    <w:p w:rsidR="00E30BF6" w:rsidRPr="00E30BF6" w:rsidRDefault="00E30BF6" w:rsidP="00E30BF6">
      <w:pPr>
        <w:spacing w:line="480" w:lineRule="auto"/>
        <w:ind w:firstLine="720"/>
        <w:rPr>
          <w:rFonts w:ascii="Times New Roman" w:eastAsia="Calibri" w:hAnsi="Times New Roman" w:cs="Times New Roman"/>
          <w:sz w:val="24"/>
          <w:szCs w:val="24"/>
        </w:rPr>
      </w:pPr>
      <w:r w:rsidRPr="00E30BF6">
        <w:rPr>
          <w:rFonts w:ascii="Times New Roman" w:eastAsia="Calibri" w:hAnsi="Times New Roman" w:cs="Times New Roman"/>
          <w:sz w:val="24"/>
          <w:szCs w:val="24"/>
        </w:rPr>
        <w:t>Nonwords. Rastle and Coltheart’s (</w:t>
      </w:r>
      <w:hyperlink w:anchor="_ENREF_38" w:tooltip="Rastle, 2000 #21"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&lt;EndNote&gt;&lt;Cite&gt;&lt;Author&gt;Rastle&lt;/Author&gt;&lt;Year&gt;2000&lt;/Year&gt;&lt;RecNum&gt;21&lt;/RecNum&gt;&lt;DisplayText&gt;2000&lt;/DisplayText&gt;&lt;record&gt;&lt;rec-number&gt;21&lt;/rec-number&gt;&lt;foreign-keys&gt;&lt;key app="EN" db-id="xfvtseve6zfrs3epadyptzf4xftw0sxt5e05"&gt;21&lt;/key&gt;&lt;/foreign-keys&gt;&lt;ref-type name="Journal Article"&gt;17&lt;/ref-type&gt;&lt;contributors&gt;&lt;authors&gt;&lt;author&gt;Rastle, K.&lt;/author&gt;&lt;author&gt;Coltheart, M. &lt;/author&gt;&lt;/authors&gt;&lt;/contributors&gt;&lt;titles&gt;&lt;title&gt;Lexical and nonlexical print-to-sound translation of disyllabic words and nonwords&lt;/title&gt;&lt;secondary-title&gt;Journal of Memory and Language&lt;/secondary-title&gt;&lt;/titles&gt;&lt;periodical&gt;&lt;full-title&gt;Journal of Memory and Language&lt;/full-title&gt;&lt;/periodical&gt;&lt;pages&gt;342-364&lt;/pages&gt;&lt;volume&gt;42&lt;/volume&gt;&lt;dates&gt;&lt;year&gt;2000&lt;/year&gt;&lt;/dates&gt;&lt;urls&gt;&lt;/urls&gt;&lt;/record&gt;&lt;/Cite&gt;&lt;/EndNote&gt;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2000</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 experiments also had a set of disyllabic nonwords that the model can be tested on.</w:t>
      </w:r>
      <w:r w:rsidR="00222E34">
        <w:rPr>
          <w:rFonts w:ascii="Times New Roman" w:eastAsia="Calibri" w:hAnsi="Times New Roman" w:cs="Times New Roman"/>
          <w:sz w:val="24"/>
          <w:szCs w:val="24"/>
        </w:rPr>
        <w:t xml:space="preserve"> </w:t>
      </w:r>
      <w:r w:rsidRPr="00E30BF6">
        <w:rPr>
          <w:rFonts w:ascii="Times New Roman" w:eastAsia="Calibri" w:hAnsi="Times New Roman" w:cs="Times New Roman"/>
          <w:sz w:val="24"/>
          <w:szCs w:val="24"/>
        </w:rPr>
        <w:t xml:space="preserve"> The model was run on all of their items, although </w:t>
      </w:r>
      <w:r w:rsidR="00222E34">
        <w:rPr>
          <w:rFonts w:ascii="Times New Roman" w:eastAsia="Calibri" w:hAnsi="Times New Roman" w:cs="Times New Roman"/>
          <w:sz w:val="24"/>
          <w:szCs w:val="24"/>
        </w:rPr>
        <w:t xml:space="preserve">four </w:t>
      </w:r>
      <w:r w:rsidRPr="00E30BF6">
        <w:rPr>
          <w:rFonts w:ascii="Times New Roman" w:eastAsia="Calibri" w:hAnsi="Times New Roman" w:cs="Times New Roman"/>
          <w:sz w:val="24"/>
          <w:szCs w:val="24"/>
        </w:rPr>
        <w:t xml:space="preserve">nonwords were removed because they were coded graphemically as three syllables. The </w:t>
      </w:r>
      <w:r w:rsidRPr="00E30BF6">
        <w:rPr>
          <w:rFonts w:ascii="Times New Roman" w:eastAsia="Calibri" w:hAnsi="Times New Roman" w:cs="Times New Roman"/>
          <w:sz w:val="24"/>
          <w:szCs w:val="24"/>
        </w:rPr>
        <w:lastRenderedPageBreak/>
        <w:t>error rate of the model was 5.</w:t>
      </w:r>
      <w:r w:rsidR="00222E34">
        <w:rPr>
          <w:rFonts w:ascii="Times New Roman" w:eastAsia="Calibri" w:hAnsi="Times New Roman" w:cs="Times New Roman"/>
          <w:sz w:val="24"/>
          <w:szCs w:val="24"/>
        </w:rPr>
        <w:t>2</w:t>
      </w:r>
      <w:r w:rsidRPr="00E30BF6">
        <w:rPr>
          <w:rFonts w:ascii="Times New Roman" w:eastAsia="Calibri" w:hAnsi="Times New Roman" w:cs="Times New Roman"/>
          <w:sz w:val="24"/>
          <w:szCs w:val="24"/>
        </w:rPr>
        <w:t>%, and the model displayed a similar level of accuracy as CDP++ with stress assignment in terms of choosing the stress category that the majority of participants gave to each nonword (9</w:t>
      </w:r>
      <w:r w:rsidR="008A24A1">
        <w:rPr>
          <w:rFonts w:ascii="Times New Roman" w:eastAsia="Calibri" w:hAnsi="Times New Roman" w:cs="Times New Roman"/>
          <w:sz w:val="24"/>
          <w:szCs w:val="24"/>
        </w:rPr>
        <w:t>2.3</w:t>
      </w:r>
      <w:r w:rsidRPr="00E30BF6">
        <w:rPr>
          <w:rFonts w:ascii="Times New Roman" w:eastAsia="Calibri" w:hAnsi="Times New Roman" w:cs="Times New Roman"/>
          <w:sz w:val="24"/>
          <w:szCs w:val="24"/>
        </w:rPr>
        <w:t xml:space="preserve">% with trochaic nonwords and </w:t>
      </w:r>
      <w:r w:rsidR="008A24A1">
        <w:rPr>
          <w:rFonts w:ascii="Times New Roman" w:eastAsia="Calibri" w:hAnsi="Times New Roman" w:cs="Times New Roman"/>
          <w:sz w:val="24"/>
          <w:szCs w:val="24"/>
        </w:rPr>
        <w:t>55.7</w:t>
      </w:r>
      <w:r w:rsidRPr="00E30BF6">
        <w:rPr>
          <w:rFonts w:ascii="Times New Roman" w:eastAsia="Calibri" w:hAnsi="Times New Roman" w:cs="Times New Roman"/>
          <w:sz w:val="24"/>
          <w:szCs w:val="24"/>
        </w:rPr>
        <w:t xml:space="preserve">% with iambic nonwords). Of the nonwords the model made errors on, a number triggered dead-nodes, which would have signalled to the model to use a backup read-out strategy. If these are removed, then the error rate is 4.3%. </w:t>
      </w:r>
    </w:p>
    <w:p w:rsidR="00311EAC" w:rsidRDefault="00311EAC" w:rsidP="00E30BF6">
      <w:pPr>
        <w:spacing w:line="480" w:lineRule="auto"/>
        <w:rPr>
          <w:rFonts w:ascii="Times New Roman" w:eastAsia="Calibri" w:hAnsi="Times New Roman" w:cs="Times New Roman"/>
          <w:sz w:val="24"/>
          <w:szCs w:val="24"/>
        </w:rPr>
      </w:pPr>
    </w:p>
    <w:p w:rsidR="00E30BF6" w:rsidRPr="00E30BF6" w:rsidRDefault="00E30BF6" w:rsidP="00E30BF6">
      <w:pPr>
        <w:spacing w:line="480" w:lineRule="auto"/>
        <w:rPr>
          <w:rFonts w:ascii="Times New Roman" w:eastAsia="Calibri" w:hAnsi="Times New Roman" w:cs="Times New Roman"/>
          <w:sz w:val="24"/>
          <w:szCs w:val="24"/>
        </w:rPr>
      </w:pPr>
      <w:r w:rsidRPr="00E30BF6">
        <w:rPr>
          <w:rFonts w:ascii="Times New Roman" w:eastAsia="Calibri" w:hAnsi="Times New Roman" w:cs="Times New Roman"/>
          <w:sz w:val="24"/>
          <w:szCs w:val="24"/>
        </w:rPr>
        <w:t>Stress assignment and onset cluster complexity. Kelly (</w:t>
      </w:r>
      <w:hyperlink w:anchor="_ENREF_24" w:tooltip="Kelly, 2004 #53"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&lt;EndNote&gt;&lt;Cite&gt;&lt;Author&gt;Kelly&lt;/Author&gt;&lt;Year&gt;2004&lt;/Year&gt;&lt;RecNum&gt;53&lt;/RecNum&gt;&lt;DisplayText&gt;2004&lt;/DisplayText&gt;&lt;record&gt;&lt;rec-number&gt;53&lt;/rec-number&gt;&lt;foreign-keys&gt;&lt;key app="EN" db-id="xfvtseve6zfrs3epadyptzf4xftw0sxt5e05"&gt;53&lt;/key&gt;&lt;/foreign-keys&gt;&lt;ref-type name="Journal Article"&gt;17&lt;/ref-type&gt;&lt;contributors&gt;&lt;authors&gt;&lt;author&gt;Kelly, M. H.&lt;/author&gt;&lt;/authors&gt;&lt;/contributors&gt;&lt;titles&gt;&lt;title&gt;Word onset patterns and lexical stress in English&lt;/title&gt;&lt;secondary-title&gt;Journal of Memory and Language&lt;/secondary-title&gt;&lt;/titles&gt;&lt;periodical&gt;&lt;full-title&gt;Journal of Memory and Language&lt;/full-title&gt;&lt;/periodical&gt;&lt;pages&gt;231-244&lt;/pages&gt;&lt;volume&gt;50&lt;/volume&gt;&lt;dates&gt;&lt;year&gt;2004&lt;/year&gt;&lt;/dates&gt;&lt;urls&gt;&lt;/urls&gt;&lt;/record&gt;&lt;/Cite&gt;&lt;/EndNote&gt;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2004</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 xml:space="preserve">). </w:t>
      </w:r>
    </w:p>
    <w:p w:rsidR="00E30BF6" w:rsidRPr="00E30BF6" w:rsidRDefault="00E30BF6" w:rsidP="00E30BF6">
      <w:pPr>
        <w:spacing w:line="480" w:lineRule="auto"/>
        <w:ind w:firstLine="720"/>
        <w:rPr>
          <w:rFonts w:ascii="Times New Roman" w:eastAsia="Calibri" w:hAnsi="Times New Roman" w:cs="Times New Roman"/>
          <w:sz w:val="24"/>
          <w:szCs w:val="24"/>
        </w:rPr>
      </w:pPr>
      <w:r w:rsidRPr="00E30BF6">
        <w:rPr>
          <w:rFonts w:ascii="Times New Roman" w:eastAsia="Calibri" w:hAnsi="Times New Roman" w:cs="Times New Roman"/>
          <w:sz w:val="24"/>
          <w:szCs w:val="24"/>
        </w:rPr>
        <w:t xml:space="preserve">Kelly (2004) examined the effect of onset complexity on stress judgements with disyllabic words and found that complex onsets attracted stress to the syllable more often than simple ones. The results of the model were very similar to the data, with the model correctly predicting that nonwords with complex onsets should attract stress more </w:t>
      </w:r>
      <w:r w:rsidR="004D16E7">
        <w:rPr>
          <w:rFonts w:ascii="Times New Roman" w:eastAsia="Calibri" w:hAnsi="Times New Roman" w:cs="Times New Roman"/>
          <w:sz w:val="24"/>
          <w:szCs w:val="24"/>
        </w:rPr>
        <w:t xml:space="preserve">often </w:t>
      </w:r>
      <w:r w:rsidRPr="00E30BF6">
        <w:rPr>
          <w:rFonts w:ascii="Times New Roman" w:eastAsia="Calibri" w:hAnsi="Times New Roman" w:cs="Times New Roman"/>
          <w:sz w:val="24"/>
          <w:szCs w:val="24"/>
        </w:rPr>
        <w:t>than those with simple onsets (9</w:t>
      </w:r>
      <w:r w:rsidR="000863E1">
        <w:rPr>
          <w:rFonts w:ascii="Times New Roman" w:eastAsia="Calibri" w:hAnsi="Times New Roman" w:cs="Times New Roman"/>
          <w:sz w:val="24"/>
          <w:szCs w:val="24"/>
        </w:rPr>
        <w:t>0</w:t>
      </w:r>
      <w:r w:rsidRPr="00E30BF6">
        <w:rPr>
          <w:rFonts w:ascii="Times New Roman" w:eastAsia="Calibri" w:hAnsi="Times New Roman" w:cs="Times New Roman"/>
          <w:sz w:val="24"/>
          <w:szCs w:val="24"/>
        </w:rPr>
        <w:t>.</w:t>
      </w:r>
      <w:r w:rsidR="000863E1">
        <w:rPr>
          <w:rFonts w:ascii="Times New Roman" w:eastAsia="Calibri" w:hAnsi="Times New Roman" w:cs="Times New Roman"/>
          <w:sz w:val="24"/>
          <w:szCs w:val="24"/>
        </w:rPr>
        <w:t>3</w:t>
      </w:r>
      <w:r w:rsidRPr="00E30BF6">
        <w:rPr>
          <w:rFonts w:ascii="Times New Roman" w:eastAsia="Calibri" w:hAnsi="Times New Roman" w:cs="Times New Roman"/>
          <w:sz w:val="24"/>
          <w:szCs w:val="24"/>
        </w:rPr>
        <w:t>% vs. 7</w:t>
      </w:r>
      <w:r w:rsidR="000863E1">
        <w:rPr>
          <w:rFonts w:ascii="Times New Roman" w:eastAsia="Calibri" w:hAnsi="Times New Roman" w:cs="Times New Roman"/>
          <w:sz w:val="24"/>
          <w:szCs w:val="24"/>
        </w:rPr>
        <w:t>6</w:t>
      </w:r>
      <w:r w:rsidRPr="00E30BF6">
        <w:rPr>
          <w:rFonts w:ascii="Times New Roman" w:eastAsia="Calibri" w:hAnsi="Times New Roman" w:cs="Times New Roman"/>
          <w:sz w:val="24"/>
          <w:szCs w:val="24"/>
        </w:rPr>
        <w:t>.</w:t>
      </w:r>
      <w:r w:rsidR="000863E1">
        <w:rPr>
          <w:rFonts w:ascii="Times New Roman" w:eastAsia="Calibri" w:hAnsi="Times New Roman" w:cs="Times New Roman"/>
          <w:sz w:val="24"/>
          <w:szCs w:val="24"/>
        </w:rPr>
        <w:t>6</w:t>
      </w:r>
      <w:r w:rsidRPr="00E30BF6">
        <w:rPr>
          <w:rFonts w:ascii="Times New Roman" w:eastAsia="Calibri" w:hAnsi="Times New Roman" w:cs="Times New Roman"/>
          <w:sz w:val="24"/>
          <w:szCs w:val="24"/>
        </w:rPr>
        <w:t>%). The model also did a reasonable job of predicting which nonwords participants gave trochaic or iambic responses to the majority of the time (</w:t>
      </w:r>
      <w:r w:rsidR="00A40A25">
        <w:rPr>
          <w:rFonts w:ascii="Times New Roman" w:eastAsia="Calibri" w:hAnsi="Times New Roman" w:cs="Times New Roman"/>
          <w:sz w:val="24"/>
          <w:szCs w:val="24"/>
        </w:rPr>
        <w:t>92.0</w:t>
      </w:r>
      <w:r w:rsidRPr="00E30BF6">
        <w:rPr>
          <w:rFonts w:ascii="Times New Roman" w:eastAsia="Calibri" w:hAnsi="Times New Roman" w:cs="Times New Roman"/>
          <w:sz w:val="24"/>
          <w:szCs w:val="24"/>
        </w:rPr>
        <w:t xml:space="preserve">% of trochaic and </w:t>
      </w:r>
      <w:r w:rsidR="00A40A25">
        <w:rPr>
          <w:rFonts w:ascii="Times New Roman" w:eastAsia="Calibri" w:hAnsi="Times New Roman" w:cs="Times New Roman"/>
          <w:sz w:val="24"/>
          <w:szCs w:val="24"/>
        </w:rPr>
        <w:t>64.3</w:t>
      </w:r>
      <w:r w:rsidRPr="00E30BF6">
        <w:rPr>
          <w:rFonts w:ascii="Times New Roman" w:eastAsia="Calibri" w:hAnsi="Times New Roman" w:cs="Times New Roman"/>
          <w:sz w:val="24"/>
          <w:szCs w:val="24"/>
        </w:rPr>
        <w:t xml:space="preserve">% of iambic nonwords). </w:t>
      </w:r>
      <w:r w:rsidR="002B7256">
        <w:rPr>
          <w:rFonts w:ascii="Times New Roman" w:eastAsia="Calibri" w:hAnsi="Times New Roman" w:cs="Times New Roman"/>
          <w:sz w:val="24"/>
          <w:szCs w:val="24"/>
        </w:rPr>
        <w:t xml:space="preserve">Note that the stress pattern of what would have been 3 naming errors was entered into the data because stress judgement tasks with disyllables involve a forced choice rather than an overt pronunciation that may have errors in it. </w:t>
      </w:r>
    </w:p>
    <w:p w:rsidR="00311EAC" w:rsidRDefault="00311EAC" w:rsidP="00E30BF6">
      <w:pPr>
        <w:spacing w:line="480" w:lineRule="auto"/>
        <w:rPr>
          <w:rFonts w:ascii="Times New Roman" w:eastAsia="Calibri" w:hAnsi="Times New Roman" w:cs="Times New Roman"/>
          <w:sz w:val="24"/>
          <w:szCs w:val="24"/>
        </w:rPr>
      </w:pPr>
    </w:p>
    <w:p w:rsidR="00E30BF6" w:rsidRPr="00E30BF6" w:rsidRDefault="00E30BF6" w:rsidP="00E30BF6">
      <w:pPr>
        <w:spacing w:line="480" w:lineRule="auto"/>
        <w:rPr>
          <w:rFonts w:ascii="Times New Roman" w:eastAsia="Calibri" w:hAnsi="Times New Roman" w:cs="Times New Roman"/>
          <w:sz w:val="24"/>
          <w:szCs w:val="24"/>
        </w:rPr>
      </w:pPr>
      <w:r w:rsidRPr="00E30BF6">
        <w:rPr>
          <w:rFonts w:ascii="Times New Roman" w:eastAsia="Calibri" w:hAnsi="Times New Roman" w:cs="Times New Roman"/>
          <w:sz w:val="24"/>
          <w:szCs w:val="24"/>
        </w:rPr>
        <w:t>Effect of consonants on vowel pronunciation. Waese and Jared (</w:t>
      </w:r>
      <w:hyperlink w:anchor="_ENREF_51" w:tooltip="Waese, 2006 #62"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&lt;EndNote&gt;&lt;Cite&gt;&lt;Author&gt;Waese&lt;/Author&gt;&lt;Year&gt;2006&lt;/Year&gt;&lt;RecNum&gt;62&lt;/RecNum&gt;&lt;DisplayText&gt;2006&lt;/DisplayText&gt;&lt;record&gt;&lt;rec-number&gt;62&lt;/rec-number&gt;&lt;foreign-keys&gt;&lt;key app="EN" db-id="xfvtseve6zfrs3epadyptzf4xftw0sxt5e05"&gt;62&lt;/key&gt;&lt;/foreign-keys&gt;&lt;ref-type name="Conference Paper"&gt;47&lt;/ref-type&gt;&lt;contributors&gt;&lt;authors&gt;&lt;author&gt;Waese, M.&lt;/author&gt;&lt;author&gt;Jared, D.&lt;/author&gt;&lt;/authors&gt;&lt;/contributors&gt;&lt;titles&gt;&lt;title&gt;The role of intervocalic consonants in disyllabic word naming&lt;/title&gt;&lt;secondary-title&gt;47th Annual Meeting of the Psychonomic Society&lt;/secondary-title&gt;&lt;/titles&gt;&lt;dates&gt;&lt;year&gt;2006&lt;/year&gt;&lt;/dates&gt;&lt;pub-location&gt;Houston, Texas&lt;/pub-location&gt;&lt;urls&gt;&lt;/urls&gt;&lt;/record&gt;&lt;/Cite&gt;&lt;/EndNote&gt;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2006</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w:t>
      </w:r>
    </w:p>
    <w:p w:rsidR="00E30BF6" w:rsidRPr="00E30BF6" w:rsidRDefault="00E30BF6" w:rsidP="00E30BF6">
      <w:pPr>
        <w:spacing w:line="480" w:lineRule="auto"/>
        <w:ind w:firstLine="720"/>
        <w:rPr>
          <w:rFonts w:ascii="Times New Roman" w:eastAsia="Calibri" w:hAnsi="Times New Roman" w:cs="Times New Roman"/>
          <w:sz w:val="24"/>
          <w:szCs w:val="24"/>
        </w:rPr>
      </w:pPr>
      <w:r w:rsidRPr="00E30BF6">
        <w:rPr>
          <w:rFonts w:ascii="Times New Roman" w:eastAsia="Calibri" w:hAnsi="Times New Roman" w:cs="Times New Roman"/>
          <w:sz w:val="24"/>
          <w:szCs w:val="24"/>
        </w:rPr>
        <w:t>Waese and Jared (</w:t>
      </w:r>
      <w:hyperlink w:anchor="_ENREF_51" w:tooltip="Waese, 2006 #62"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&lt;EndNote&gt;&lt;Cite&gt;&lt;Author&gt;Waese&lt;/Author&gt;&lt;Year&gt;2006&lt;/Year&gt;&lt;RecNum&gt;62&lt;/RecNum&gt;&lt;DisplayText&gt;2006&lt;/DisplayText&gt;&lt;record&gt;&lt;rec-number&gt;62&lt;/rec-number&gt;&lt;foreign-keys&gt;&lt;key app="EN" db-id="xfvtseve6zfrs3epadyptzf4xftw0sxt5e05"&gt;62&lt;/key&gt;&lt;/foreign-keys&gt;&lt;ref-type name="Conference Paper"&gt;47&lt;/ref-type&gt;&lt;contributors&gt;&lt;authors&gt;&lt;author&gt;Waese, M.&lt;/author&gt;&lt;author&gt;Jared, D.&lt;/author&gt;&lt;/authors&gt;&lt;/contributors&gt;&lt;titles&gt;&lt;title&gt;The role of intervocalic consonants in disyllabic word naming&lt;/title&gt;&lt;secondary-title&gt;47th Annual Meeting of the Psychonomic Society&lt;/secondary-title&gt;&lt;/titles&gt;&lt;dates&gt;&lt;year&gt;2006&lt;/year&gt;&lt;/dates&gt;&lt;pub-location&gt;Houston, Texas&lt;/pub-location&gt;&lt;urls&gt;&lt;/urls&gt;&lt;/record&gt;&lt;/Cite&gt;&lt;/EndNote&gt;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2006</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 xml:space="preserve">) examined the extent that people use short vowel responses when either a single consonant, two consonants that do not form a legal onset, or two consonants that do form a legal onset occur after a single letter vowel. The model produced </w:t>
      </w:r>
      <w:r w:rsidRPr="00E30BF6">
        <w:rPr>
          <w:rFonts w:ascii="Times New Roman" w:eastAsia="Calibri" w:hAnsi="Times New Roman" w:cs="Times New Roman"/>
          <w:sz w:val="24"/>
          <w:szCs w:val="24"/>
        </w:rPr>
        <w:lastRenderedPageBreak/>
        <w:t>similar results to CDP++ (</w:t>
      </w:r>
      <w:r w:rsidR="00FD4D08">
        <w:rPr>
          <w:rFonts w:ascii="Times New Roman" w:eastAsia="Calibri" w:hAnsi="Times New Roman" w:cs="Times New Roman"/>
          <w:sz w:val="24"/>
          <w:szCs w:val="24"/>
        </w:rPr>
        <w:t>46.</w:t>
      </w:r>
      <w:r w:rsidR="001625F1">
        <w:rPr>
          <w:rFonts w:ascii="Times New Roman" w:eastAsia="Calibri" w:hAnsi="Times New Roman" w:cs="Times New Roman"/>
          <w:sz w:val="24"/>
          <w:szCs w:val="24"/>
        </w:rPr>
        <w:t>8</w:t>
      </w:r>
      <w:r w:rsidRPr="00E30BF6">
        <w:rPr>
          <w:rFonts w:ascii="Times New Roman" w:eastAsia="Calibri" w:hAnsi="Times New Roman" w:cs="Times New Roman"/>
          <w:sz w:val="24"/>
          <w:szCs w:val="24"/>
        </w:rPr>
        <w:t>%, 7</w:t>
      </w:r>
      <w:r w:rsidR="00FD4D08">
        <w:rPr>
          <w:rFonts w:ascii="Times New Roman" w:eastAsia="Calibri" w:hAnsi="Times New Roman" w:cs="Times New Roman"/>
          <w:sz w:val="24"/>
          <w:szCs w:val="24"/>
        </w:rPr>
        <w:t>3</w:t>
      </w:r>
      <w:r w:rsidRPr="00E30BF6">
        <w:rPr>
          <w:rFonts w:ascii="Times New Roman" w:eastAsia="Calibri" w:hAnsi="Times New Roman" w:cs="Times New Roman"/>
          <w:sz w:val="24"/>
          <w:szCs w:val="24"/>
        </w:rPr>
        <w:t>.</w:t>
      </w:r>
      <w:r w:rsidR="00FD4D08">
        <w:rPr>
          <w:rFonts w:ascii="Times New Roman" w:eastAsia="Calibri" w:hAnsi="Times New Roman" w:cs="Times New Roman"/>
          <w:sz w:val="24"/>
          <w:szCs w:val="24"/>
        </w:rPr>
        <w:t>7</w:t>
      </w:r>
      <w:r w:rsidRPr="00E30BF6">
        <w:rPr>
          <w:rFonts w:ascii="Times New Roman" w:eastAsia="Calibri" w:hAnsi="Times New Roman" w:cs="Times New Roman"/>
          <w:sz w:val="24"/>
          <w:szCs w:val="24"/>
        </w:rPr>
        <w:t>%, 8</w:t>
      </w:r>
      <w:r w:rsidR="00FD4D08">
        <w:rPr>
          <w:rFonts w:ascii="Times New Roman" w:eastAsia="Calibri" w:hAnsi="Times New Roman" w:cs="Times New Roman"/>
          <w:sz w:val="24"/>
          <w:szCs w:val="24"/>
        </w:rPr>
        <w:t>5</w:t>
      </w:r>
      <w:r w:rsidRPr="00E30BF6">
        <w:rPr>
          <w:rFonts w:ascii="Times New Roman" w:eastAsia="Calibri" w:hAnsi="Times New Roman" w:cs="Times New Roman"/>
          <w:sz w:val="24"/>
          <w:szCs w:val="24"/>
        </w:rPr>
        <w:t>.</w:t>
      </w:r>
      <w:r w:rsidR="00FD4D08">
        <w:rPr>
          <w:rFonts w:ascii="Times New Roman" w:eastAsia="Calibri" w:hAnsi="Times New Roman" w:cs="Times New Roman"/>
          <w:sz w:val="24"/>
          <w:szCs w:val="24"/>
        </w:rPr>
        <w:t>7</w:t>
      </w:r>
      <w:r w:rsidRPr="00E30BF6">
        <w:rPr>
          <w:rFonts w:ascii="Times New Roman" w:eastAsia="Calibri" w:hAnsi="Times New Roman" w:cs="Times New Roman"/>
          <w:sz w:val="24"/>
          <w:szCs w:val="24"/>
        </w:rPr>
        <w:t xml:space="preserve">%). Note that this model was trained on words which were removed to fix the distribution of long and short vowels in CDP++ (i.e., words with a middle –e, which generally use long vowel pronunciations). These numbers are therefore likely to represent an underestimate of the number of short vowels that the model would produce if these words were removed. The error rate of the model was </w:t>
      </w:r>
      <w:r w:rsidR="00FD4D08">
        <w:rPr>
          <w:rFonts w:ascii="Times New Roman" w:eastAsia="Calibri" w:hAnsi="Times New Roman" w:cs="Times New Roman"/>
          <w:sz w:val="24"/>
          <w:szCs w:val="24"/>
        </w:rPr>
        <w:t>5.0</w:t>
      </w:r>
      <w:r w:rsidRPr="00E30BF6">
        <w:rPr>
          <w:rFonts w:ascii="Times New Roman" w:eastAsia="Calibri" w:hAnsi="Times New Roman" w:cs="Times New Roman"/>
          <w:sz w:val="24"/>
          <w:szCs w:val="24"/>
        </w:rPr>
        <w:t>%. However, if words that triggered dead-nodes are removed, then the error rate is 2.</w:t>
      </w:r>
      <w:r w:rsidR="00E70FDD">
        <w:rPr>
          <w:rFonts w:ascii="Times New Roman" w:eastAsia="Calibri" w:hAnsi="Times New Roman" w:cs="Times New Roman"/>
          <w:sz w:val="24"/>
          <w:szCs w:val="24"/>
        </w:rPr>
        <w:t>8</w:t>
      </w:r>
      <w:r w:rsidRPr="00E30BF6">
        <w:rPr>
          <w:rFonts w:ascii="Times New Roman" w:eastAsia="Calibri" w:hAnsi="Times New Roman" w:cs="Times New Roman"/>
          <w:sz w:val="24"/>
          <w:szCs w:val="24"/>
        </w:rPr>
        <w:t xml:space="preserve">%. </w:t>
      </w:r>
    </w:p>
    <w:p w:rsidR="00E30BF6" w:rsidRPr="00E30BF6" w:rsidRDefault="00E30BF6" w:rsidP="00E30BF6">
      <w:pPr>
        <w:spacing w:line="480" w:lineRule="auto"/>
        <w:rPr>
          <w:rFonts w:ascii="Times New Roman" w:eastAsia="Calibri" w:hAnsi="Times New Roman" w:cs="Times New Roman"/>
          <w:sz w:val="24"/>
          <w:szCs w:val="24"/>
        </w:rPr>
      </w:pPr>
    </w:p>
    <w:p w:rsidR="00E30BF6" w:rsidRPr="00E30BF6" w:rsidRDefault="00E30BF6" w:rsidP="00E30BF6">
      <w:pPr>
        <w:spacing w:line="480" w:lineRule="auto"/>
        <w:rPr>
          <w:rFonts w:ascii="Times New Roman" w:eastAsia="Calibri" w:hAnsi="Times New Roman" w:cs="Times New Roman"/>
          <w:sz w:val="24"/>
          <w:szCs w:val="24"/>
        </w:rPr>
      </w:pPr>
      <w:r w:rsidRPr="00E30BF6">
        <w:rPr>
          <w:rFonts w:ascii="Times New Roman" w:eastAsia="Calibri" w:hAnsi="Times New Roman" w:cs="Times New Roman"/>
          <w:sz w:val="24"/>
          <w:szCs w:val="24"/>
        </w:rPr>
        <w:t>Nonword Consistency. Andrews and Scarratt (</w:t>
      </w:r>
      <w:hyperlink w:anchor="_ENREF_1" w:tooltip="Andrews, 1998 #54"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&lt;EndNote&gt;&lt;Cite&gt;&lt;Author&gt;Andrews&lt;/Author&gt;&lt;Year&gt;1998&lt;/Year&gt;&lt;RecNum&gt;54&lt;/RecNum&gt;&lt;DisplayText&gt;1998&lt;/DisplayText&gt;&lt;record&gt;&lt;rec-number&gt;54&lt;/rec-number&gt;&lt;foreign-keys&gt;&lt;key app="EN" db-id="xfvtseve6zfrs3epadyptzf4xftw0sxt5e05"&gt;54&lt;/key&gt;&lt;/foreign-keys&gt;&lt;ref-type name="Journal Article"&gt;17&lt;/ref-type&gt;&lt;contributors&gt;&lt;authors&gt;&lt;author&gt;Andrews, S.&lt;/author&gt;&lt;author&gt;Scarratt, D. R.&lt;/author&gt;&lt;/authors&gt;&lt;/contributors&gt;&lt;titles&gt;&lt;title&gt;Rule and analogy mechanisms in reading nonwords: Hough Dou Peapel Rede Gnew Wirds? &lt;/title&gt;&lt;secondary-title&gt;Journal of Experimental Psychology:Human Perception and Performance&lt;/secondary-title&gt;&lt;/titles&gt;&lt;periodical&gt;&lt;full-title&gt;Journal of Experimental Psychology:Human Perception and Performance&lt;/full-title&gt;&lt;/periodical&gt;&lt;pages&gt;567-593&lt;/pages&gt;&lt;volume&gt;53&lt;/volume&gt;&lt;dates&gt;&lt;year&gt;1998&lt;/year&gt;&lt;/dates&gt;&lt;urls&gt;&lt;/urls&gt;&lt;/record&gt;&lt;/Cite&gt;&lt;/EndNote&gt;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1998</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w:t>
      </w:r>
    </w:p>
    <w:p w:rsidR="00E30BF6" w:rsidRPr="00E30BF6" w:rsidRDefault="00E30BF6" w:rsidP="00E30BF6">
      <w:pPr>
        <w:spacing w:line="480" w:lineRule="auto"/>
        <w:ind w:firstLine="720"/>
        <w:rPr>
          <w:rFonts w:ascii="Times New Roman" w:eastAsia="Calibri" w:hAnsi="Times New Roman" w:cs="Times New Roman"/>
          <w:sz w:val="24"/>
          <w:szCs w:val="24"/>
        </w:rPr>
      </w:pPr>
      <w:r w:rsidRPr="00E30BF6">
        <w:rPr>
          <w:rFonts w:ascii="Times New Roman" w:eastAsia="Calibri" w:hAnsi="Times New Roman" w:cs="Times New Roman"/>
          <w:sz w:val="24"/>
          <w:szCs w:val="24"/>
        </w:rPr>
        <w:t>Andrews and Scarratt (</w:t>
      </w:r>
      <w:hyperlink w:anchor="_ENREF_1" w:tooltip="Andrews, 1998 #54"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&lt;EndNote&gt;&lt;Cite&gt;&lt;Author&gt;Andrews&lt;/Author&gt;&lt;Year&gt;1998&lt;/Year&gt;&lt;RecNum&gt;54&lt;/RecNum&gt;&lt;DisplayText&gt;1998&lt;/DisplayText&gt;&lt;record&gt;&lt;rec-number&gt;54&lt;/rec-number&gt;&lt;foreign-keys&gt;&lt;key app="EN" db-id="xfvtseve6zfrs3epadyptzf4xftw0sxt5e05"&gt;54&lt;/key&gt;&lt;/foreign-keys&gt;&lt;ref-type name="Journal Article"&gt;17&lt;/ref-type&gt;&lt;contributors&gt;&lt;authors&gt;&lt;author&gt;Andrews, S.&lt;/author&gt;&lt;author&gt;Scarratt, D. R.&lt;/author&gt;&lt;/authors&gt;&lt;/contributors&gt;&lt;titles&gt;&lt;title&gt;Rule and analogy mechanisms in reading nonwords: Hough Dou Peapel Rede Gnew Wirds? &lt;/title&gt;&lt;secondary-title&gt;Journal of Experimental Psychology:Human Perception and Performance&lt;/secondary-title&gt;&lt;/titles&gt;&lt;periodical&gt;&lt;full-title&gt;Journal of Experimental Psychology:Human Perception and Performance&lt;/full-title&gt;&lt;/periodical&gt;&lt;pages&gt;567-593&lt;/pages&gt;&lt;volume&gt;53&lt;/volume&gt;&lt;dates&gt;&lt;year&gt;1998&lt;/year&gt;&lt;/dates&gt;&lt;urls&gt;&lt;/urls&gt;&lt;/record&gt;&lt;/Cite&gt;&lt;/EndNote&gt;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1998</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 examined the extent that body consistency influences people’s pronunciations of nonwords. Of particular interest were the no regular analogy words they used, which are words that share an orthographic body with other words, but where the shared words have bodies that do not have regular pronunciations. With these nonwords, the percentage of regular responses the model made was 25.0% (Experiment 1), 0% (Experiment 2, nonwords that share many bodies) and 39.1% (Experiment 2, nonwords that share few bodies), which is essentially the same as CDP++.</w:t>
      </w:r>
    </w:p>
    <w:p w:rsidR="00311EAC" w:rsidRDefault="00311EAC" w:rsidP="00E30BF6">
      <w:pPr>
        <w:spacing w:line="480" w:lineRule="auto"/>
        <w:rPr>
          <w:rFonts w:ascii="Times New Roman" w:eastAsia="Calibri" w:hAnsi="Times New Roman" w:cs="Times New Roman"/>
          <w:sz w:val="24"/>
          <w:szCs w:val="24"/>
        </w:rPr>
      </w:pPr>
    </w:p>
    <w:p w:rsidR="00E30BF6" w:rsidRPr="00E30BF6" w:rsidRDefault="00E30BF6" w:rsidP="00E30BF6">
      <w:pPr>
        <w:spacing w:line="480" w:lineRule="auto"/>
        <w:rPr>
          <w:rFonts w:ascii="Times New Roman" w:eastAsia="Calibri" w:hAnsi="Times New Roman" w:cs="Times New Roman"/>
          <w:sz w:val="24"/>
          <w:szCs w:val="24"/>
        </w:rPr>
      </w:pPr>
      <w:r w:rsidRPr="00E30BF6">
        <w:rPr>
          <w:rFonts w:ascii="Times New Roman" w:eastAsia="Calibri" w:hAnsi="Times New Roman" w:cs="Times New Roman"/>
          <w:sz w:val="24"/>
          <w:szCs w:val="24"/>
        </w:rPr>
        <w:t>Pseudohomophones. Reynolds and Besner (</w:t>
      </w:r>
      <w:hyperlink w:anchor="_ENREF_40" w:tooltip="Reynolds, 2005 #58"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&lt;EndNote&gt;&lt;Cite&gt;&lt;Author&gt;Reynolds&lt;/Author&gt;&lt;Year&gt;2005&lt;/Year&gt;&lt;RecNum&gt;58&lt;/RecNum&gt;&lt;DisplayText&gt;2005&lt;/DisplayText&gt;&lt;record&gt;&lt;rec-number&gt;58&lt;/rec-number&gt;&lt;foreign-keys&gt;&lt;key app="EN" db-id="xfvtseve6zfrs3epadyptzf4xftw0sxt5e05"&gt;58&lt;/key&gt;&lt;/foreign-keys&gt;&lt;ref-type name="Journal Article"&gt;17&lt;/ref-type&gt;&lt;contributors&gt;&lt;authors&gt;&lt;author&gt;Reynolds, M.&lt;/author&gt;&lt;author&gt;Besner, D.&lt;/author&gt;&lt;/authors&gt;&lt;/contributors&gt;&lt;titles&gt;&lt;title&gt;Basic processes in reading: A critical review of pseudohomophone ffects in reading aloud and a new computational account&lt;/title&gt;&lt;secondary-title&gt;Psychonomic Bulletin and Review&lt;/secondary-title&gt;&lt;/titles&gt;&lt;periodical&gt;&lt;full-title&gt;Psychonomic bulletin and review&lt;/full-title&gt;&lt;/periodical&gt;&lt;pages&gt;622-646&lt;/pages&gt;&lt;volume&gt;12&lt;/volume&gt;&lt;number&gt;4&lt;/number&gt;&lt;dates&gt;&lt;year&gt;2005&lt;/year&gt;&lt;/dates&gt;&lt;urls&gt;&lt;/urls&gt;&lt;/record&gt;&lt;/Cite&gt;&lt;/EndNote&gt;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2005</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w:t>
      </w:r>
    </w:p>
    <w:p w:rsidR="00311EAC" w:rsidRPr="00AB609E" w:rsidRDefault="00E30BF6" w:rsidP="00AB609E">
      <w:pPr>
        <w:spacing w:line="480" w:lineRule="auto"/>
        <w:ind w:firstLine="720"/>
        <w:rPr>
          <w:rFonts w:ascii="Times New Roman" w:eastAsia="Calibri" w:hAnsi="Times New Roman" w:cs="Times New Roman"/>
          <w:sz w:val="24"/>
          <w:szCs w:val="24"/>
        </w:rPr>
      </w:pPr>
      <w:r w:rsidRPr="00E30BF6">
        <w:rPr>
          <w:rFonts w:ascii="Times New Roman" w:eastAsia="Calibri" w:hAnsi="Times New Roman" w:cs="Times New Roman"/>
          <w:sz w:val="24"/>
          <w:szCs w:val="24"/>
        </w:rPr>
        <w:t>It has been shown that pseudohomophonic nonwords are named faster than non-pseudohomophonic nonwords. There is also a negative correlation between the reaction times of pseudohomophones and the frequency of the words which the pseudohomophone</w:t>
      </w:r>
      <w:r w:rsidR="00907D8D">
        <w:rPr>
          <w:rFonts w:ascii="Times New Roman" w:eastAsia="Calibri" w:hAnsi="Times New Roman" w:cs="Times New Roman"/>
          <w:sz w:val="24"/>
          <w:szCs w:val="24"/>
        </w:rPr>
        <w:t>s</w:t>
      </w:r>
      <w:r w:rsidRPr="00E30BF6">
        <w:rPr>
          <w:rFonts w:ascii="Times New Roman" w:eastAsia="Calibri" w:hAnsi="Times New Roman" w:cs="Times New Roman"/>
          <w:sz w:val="24"/>
          <w:szCs w:val="24"/>
        </w:rPr>
        <w:t xml:space="preserve"> share their pronunciations with (i.e., the base words). To examine this with the new model, the pseudohomophones and their matched controls that appear in Appendix C of Reynolds and Besner (</w:t>
      </w:r>
      <w:hyperlink w:anchor="_ENREF_40" w:tooltip="Reynolds, 2005 #58"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&lt;EndNote&gt;&lt;Cite&gt;&lt;Author&gt;Reynolds&lt;/Author&gt;&lt;Year&gt;2005&lt;/Year&gt;&lt;RecNum&gt;58&lt;/RecNum&gt;&lt;DisplayText&gt;2005&lt;/DisplayText&gt;&lt;record&gt;&lt;rec-number&gt;58&lt;/rec-number&gt;&lt;foreign-keys&gt;&lt;key app="EN" db-id="xfvtseve6zfrs3epadyptzf4xftw0sxt5e05"&gt;58&lt;/key&gt;&lt;/foreign-keys&gt;&lt;ref-type name="Journal Article"&gt;17&lt;/ref-type&gt;&lt;contributors&gt;&lt;authors&gt;&lt;author&gt;Reynolds, M.&lt;/author&gt;&lt;author&gt;Besner, D.&lt;/author&gt;&lt;/authors&gt;&lt;/contributors&gt;&lt;titles&gt;&lt;title&gt;Basic processes in reading: A critical review of pseudohomophone ffects in reading aloud and a new computational account&lt;/title&gt;&lt;secondary-title&gt;Psychonomic Bulletin and Review&lt;/secondary-title&gt;&lt;/titles&gt;&lt;periodical&gt;&lt;full-title&gt;Psychonomic bulletin and review&lt;/full-title&gt;&lt;/periodical&gt;&lt;pages&gt;622-646&lt;/pages&gt;&lt;volume&gt;12&lt;/volume&gt;&lt;number&gt;4&lt;/number&gt;&lt;dates&gt;&lt;year&gt;2005&lt;/year&gt;&lt;/dates&gt;&lt;urls&gt;&lt;/urls&gt;&lt;/record&gt;&lt;/Cite&gt;&lt;/EndNote&gt;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2005</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 xml:space="preserve">) were used – unmatched pseudohomophones were discarded, meaning that </w:t>
      </w:r>
      <w:r w:rsidRPr="00E30BF6">
        <w:rPr>
          <w:rFonts w:ascii="Times New Roman" w:eastAsia="Calibri" w:hAnsi="Times New Roman" w:cs="Times New Roman"/>
          <w:sz w:val="24"/>
          <w:szCs w:val="24"/>
        </w:rPr>
        <w:lastRenderedPageBreak/>
        <w:t>there were 133 items per group. The model was faster at naming the pseudohomophones than the controls (13</w:t>
      </w:r>
      <w:r w:rsidR="009733AF">
        <w:rPr>
          <w:rFonts w:ascii="Times New Roman" w:eastAsia="Calibri" w:hAnsi="Times New Roman" w:cs="Times New Roman"/>
          <w:sz w:val="24"/>
          <w:szCs w:val="24"/>
        </w:rPr>
        <w:t>7</w:t>
      </w:r>
      <w:r w:rsidRPr="00E30BF6">
        <w:rPr>
          <w:rFonts w:ascii="Times New Roman" w:eastAsia="Calibri" w:hAnsi="Times New Roman" w:cs="Times New Roman"/>
          <w:sz w:val="24"/>
          <w:szCs w:val="24"/>
        </w:rPr>
        <w:t>.</w:t>
      </w:r>
      <w:r w:rsidR="00AB609E">
        <w:rPr>
          <w:rFonts w:ascii="Times New Roman" w:eastAsia="Calibri" w:hAnsi="Times New Roman" w:cs="Times New Roman"/>
          <w:sz w:val="24"/>
          <w:szCs w:val="24"/>
        </w:rPr>
        <w:t>2</w:t>
      </w:r>
      <w:r w:rsidRPr="00E30BF6">
        <w:rPr>
          <w:rFonts w:ascii="Times New Roman" w:eastAsia="Calibri" w:hAnsi="Times New Roman" w:cs="Times New Roman"/>
          <w:sz w:val="24"/>
          <w:szCs w:val="24"/>
        </w:rPr>
        <w:t xml:space="preserve"> vs. 14</w:t>
      </w:r>
      <w:r w:rsidR="00AB609E">
        <w:rPr>
          <w:rFonts w:ascii="Times New Roman" w:eastAsia="Calibri" w:hAnsi="Times New Roman" w:cs="Times New Roman"/>
          <w:sz w:val="24"/>
          <w:szCs w:val="24"/>
        </w:rPr>
        <w:t>5</w:t>
      </w:r>
      <w:r w:rsidRPr="00E30BF6">
        <w:rPr>
          <w:rFonts w:ascii="Times New Roman" w:eastAsia="Calibri" w:hAnsi="Times New Roman" w:cs="Times New Roman"/>
          <w:sz w:val="24"/>
          <w:szCs w:val="24"/>
        </w:rPr>
        <w:t>.</w:t>
      </w:r>
      <w:r w:rsidR="00AB609E">
        <w:rPr>
          <w:rFonts w:ascii="Times New Roman" w:eastAsia="Calibri" w:hAnsi="Times New Roman" w:cs="Times New Roman"/>
          <w:sz w:val="24"/>
          <w:szCs w:val="24"/>
        </w:rPr>
        <w:t>1</w:t>
      </w:r>
      <w:r w:rsidRPr="00E30BF6">
        <w:rPr>
          <w:rFonts w:ascii="Times New Roman" w:eastAsia="Calibri" w:hAnsi="Times New Roman" w:cs="Times New Roman"/>
          <w:sz w:val="24"/>
          <w:szCs w:val="24"/>
        </w:rPr>
        <w:t xml:space="preserve"> cycles, </w:t>
      </w:r>
      <w:r w:rsidRPr="00E30BF6">
        <w:rPr>
          <w:rFonts w:ascii="Times New Roman" w:eastAsia="Calibri" w:hAnsi="Times New Roman" w:cs="Times New Roman"/>
          <w:i/>
          <w:sz w:val="24"/>
          <w:szCs w:val="24"/>
        </w:rPr>
        <w:t>t</w:t>
      </w:r>
      <w:r w:rsidRPr="00E30BF6">
        <w:rPr>
          <w:rFonts w:ascii="Times New Roman" w:eastAsia="Calibri" w:hAnsi="Times New Roman" w:cs="Times New Roman"/>
          <w:sz w:val="24"/>
          <w:szCs w:val="24"/>
        </w:rPr>
        <w:t>(</w:t>
      </w:r>
      <w:r w:rsidR="00AB609E">
        <w:rPr>
          <w:rFonts w:ascii="Times New Roman" w:eastAsia="Calibri" w:hAnsi="Times New Roman" w:cs="Times New Roman"/>
          <w:sz w:val="24"/>
          <w:szCs w:val="24"/>
        </w:rPr>
        <w:t>241</w:t>
      </w:r>
      <w:r w:rsidRPr="00E30BF6">
        <w:rPr>
          <w:rFonts w:ascii="Times New Roman" w:eastAsia="Calibri" w:hAnsi="Times New Roman" w:cs="Times New Roman"/>
          <w:sz w:val="24"/>
          <w:szCs w:val="24"/>
        </w:rPr>
        <w:t xml:space="preserve">) = </w:t>
      </w:r>
      <w:r w:rsidR="00AB609E">
        <w:rPr>
          <w:rFonts w:ascii="Times New Roman" w:eastAsia="Calibri" w:hAnsi="Times New Roman" w:cs="Times New Roman"/>
          <w:sz w:val="24"/>
          <w:szCs w:val="24"/>
        </w:rPr>
        <w:t>2.73</w:t>
      </w:r>
      <w:r w:rsidRPr="00E30BF6">
        <w:rPr>
          <w:rFonts w:ascii="Times New Roman" w:eastAsia="Calibri" w:hAnsi="Times New Roman" w:cs="Times New Roman"/>
          <w:sz w:val="24"/>
          <w:szCs w:val="24"/>
        </w:rPr>
        <w:t xml:space="preserve">, </w:t>
      </w:r>
      <w:r w:rsidRPr="00E30BF6">
        <w:rPr>
          <w:rFonts w:ascii="Times New Roman" w:eastAsia="Calibri" w:hAnsi="Times New Roman" w:cs="Times New Roman"/>
          <w:i/>
          <w:sz w:val="24"/>
          <w:szCs w:val="24"/>
        </w:rPr>
        <w:t>p</w:t>
      </w:r>
      <w:r w:rsidR="004706F0">
        <w:rPr>
          <w:rFonts w:ascii="Times New Roman" w:eastAsia="Calibri" w:hAnsi="Times New Roman" w:cs="Times New Roman"/>
          <w:sz w:val="24"/>
          <w:szCs w:val="24"/>
        </w:rPr>
        <w:t xml:space="preserve"> </w:t>
      </w:r>
      <w:r w:rsidR="00AB609E">
        <w:rPr>
          <w:rFonts w:ascii="Times New Roman" w:eastAsia="Calibri" w:hAnsi="Times New Roman" w:cs="Times New Roman"/>
          <w:sz w:val="24"/>
          <w:szCs w:val="24"/>
        </w:rPr>
        <w:t>&lt;.01</w:t>
      </w:r>
      <w:r w:rsidRPr="00E30BF6">
        <w:rPr>
          <w:rFonts w:ascii="Times New Roman" w:eastAsia="Calibri" w:hAnsi="Times New Roman" w:cs="Times New Roman"/>
          <w:sz w:val="24"/>
          <w:szCs w:val="24"/>
        </w:rPr>
        <w:t xml:space="preserve">) and </w:t>
      </w:r>
      <w:r w:rsidR="007C1D14">
        <w:rPr>
          <w:rFonts w:ascii="Times New Roman" w:eastAsia="Calibri" w:hAnsi="Times New Roman" w:cs="Times New Roman"/>
          <w:sz w:val="24"/>
          <w:szCs w:val="24"/>
        </w:rPr>
        <w:t xml:space="preserve">there was </w:t>
      </w:r>
      <w:r w:rsidRPr="00E30BF6">
        <w:rPr>
          <w:rFonts w:ascii="Times New Roman" w:eastAsia="Calibri" w:hAnsi="Times New Roman" w:cs="Times New Roman"/>
          <w:sz w:val="24"/>
          <w:szCs w:val="24"/>
        </w:rPr>
        <w:t>a negative correlation between the naming times of the pseudohomophones and log</w:t>
      </w:r>
      <w:r w:rsidR="007C1D14">
        <w:rPr>
          <w:rFonts w:ascii="Times New Roman" w:eastAsia="Calibri" w:hAnsi="Times New Roman" w:cs="Times New Roman"/>
          <w:sz w:val="24"/>
          <w:szCs w:val="24"/>
        </w:rPr>
        <w:t xml:space="preserve"> </w:t>
      </w:r>
      <w:r w:rsidRPr="00E30BF6">
        <w:rPr>
          <w:rFonts w:ascii="Times New Roman" w:eastAsia="Calibri" w:hAnsi="Times New Roman" w:cs="Times New Roman"/>
          <w:sz w:val="24"/>
          <w:szCs w:val="24"/>
        </w:rPr>
        <w:t>base word frequency (</w:t>
      </w:r>
      <w:r w:rsidRPr="00E30BF6">
        <w:rPr>
          <w:rFonts w:ascii="Times New Roman" w:eastAsia="Calibri" w:hAnsi="Times New Roman" w:cs="Times New Roman"/>
          <w:i/>
          <w:sz w:val="24"/>
          <w:szCs w:val="24"/>
        </w:rPr>
        <w:t>r</w:t>
      </w:r>
      <w:r w:rsidR="004706F0">
        <w:rPr>
          <w:rFonts w:ascii="Times New Roman" w:eastAsia="Calibri" w:hAnsi="Times New Roman" w:cs="Times New Roman"/>
          <w:sz w:val="24"/>
          <w:szCs w:val="24"/>
        </w:rPr>
        <w:t xml:space="preserve"> = -.2</w:t>
      </w:r>
      <w:r w:rsidR="007C1D14">
        <w:rPr>
          <w:rFonts w:ascii="Times New Roman" w:eastAsia="Calibri" w:hAnsi="Times New Roman" w:cs="Times New Roman"/>
          <w:sz w:val="24"/>
          <w:szCs w:val="24"/>
        </w:rPr>
        <w:t>6</w:t>
      </w:r>
      <w:r w:rsidRPr="00E30BF6">
        <w:rPr>
          <w:rFonts w:ascii="Times New Roman" w:eastAsia="Calibri" w:hAnsi="Times New Roman" w:cs="Times New Roman"/>
          <w:sz w:val="24"/>
          <w:szCs w:val="24"/>
        </w:rPr>
        <w:t xml:space="preserve">, </w:t>
      </w:r>
      <w:r w:rsidRPr="00E30BF6">
        <w:rPr>
          <w:rFonts w:ascii="Times New Roman" w:eastAsia="Calibri" w:hAnsi="Times New Roman" w:cs="Times New Roman"/>
          <w:i/>
          <w:sz w:val="24"/>
          <w:szCs w:val="24"/>
        </w:rPr>
        <w:t>p</w:t>
      </w:r>
      <w:r w:rsidRPr="00E30BF6">
        <w:rPr>
          <w:rFonts w:ascii="Times New Roman" w:eastAsia="Calibri" w:hAnsi="Times New Roman" w:cs="Times New Roman"/>
          <w:sz w:val="24"/>
          <w:szCs w:val="24"/>
        </w:rPr>
        <w:t xml:space="preserve"> &lt; .0</w:t>
      </w:r>
      <w:r w:rsidR="007C1D14">
        <w:rPr>
          <w:rFonts w:ascii="Times New Roman" w:eastAsia="Calibri" w:hAnsi="Times New Roman" w:cs="Times New Roman"/>
          <w:sz w:val="24"/>
          <w:szCs w:val="24"/>
        </w:rPr>
        <w:t>0</w:t>
      </w:r>
      <w:r w:rsidRPr="00E30BF6">
        <w:rPr>
          <w:rFonts w:ascii="Times New Roman" w:eastAsia="Calibri" w:hAnsi="Times New Roman" w:cs="Times New Roman"/>
          <w:sz w:val="24"/>
          <w:szCs w:val="24"/>
        </w:rPr>
        <w:t>5).</w:t>
      </w:r>
      <w:r w:rsidR="007C1D14">
        <w:rPr>
          <w:rFonts w:ascii="Times New Roman" w:eastAsia="Calibri" w:hAnsi="Times New Roman" w:cs="Times New Roman"/>
          <w:sz w:val="24"/>
          <w:szCs w:val="24"/>
        </w:rPr>
        <w:t xml:space="preserve"> </w:t>
      </w:r>
    </w:p>
    <w:p w:rsidR="00E30BF6" w:rsidRPr="00E30BF6" w:rsidRDefault="00E30BF6" w:rsidP="00E30BF6">
      <w:pPr>
        <w:spacing w:line="480" w:lineRule="auto"/>
        <w:rPr>
          <w:rFonts w:ascii="Times New Roman" w:eastAsia="Calibri" w:hAnsi="Times New Roman" w:cs="Times New Roman"/>
          <w:sz w:val="24"/>
          <w:szCs w:val="24"/>
          <w:lang w:val="de-DE"/>
        </w:rPr>
      </w:pPr>
      <w:r w:rsidRPr="00E30BF6">
        <w:rPr>
          <w:rFonts w:ascii="Times New Roman" w:eastAsia="Calibri" w:hAnsi="Times New Roman" w:cs="Times New Roman"/>
          <w:sz w:val="24"/>
          <w:szCs w:val="24"/>
          <w:lang w:val="de-DE"/>
        </w:rPr>
        <w:t>Surface Dyslexia. Behrmann &amp; Bub (</w:t>
      </w:r>
      <w:hyperlink w:anchor="_ENREF_8" w:tooltip="Behrmann, 1992 #55"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lang w:val="de-DE"/>
          </w:rPr>
          <w:instrText xml:space="preserve"> ADDIN EN.CITE &lt;EndNote&gt;&lt;Cite&gt;&lt;Author&gt;Behrmann&lt;/Author&gt;&lt;Year&gt;1992&lt;/Year&gt;&lt;RecNum&gt;55&lt;/RecNum&gt;&lt;DisplayText&gt;1992&lt;/DisplayText&gt;&lt;record&gt;&lt;rec-number&gt;55&lt;/rec-number&gt;&lt;foreign-keys&gt;&lt;key app="EN" db-id="xfvtseve6zfrs3epadyptzf4xftw0sxt5e05"&gt;55&lt;/key&gt;&lt;/foreign-keys&gt;&lt;ref-type name="Journal Article"&gt;17&lt;/ref-type&gt;&lt;contributors&gt;&lt;authors&gt;&lt;author&gt;Behrmann, M.&lt;/author&gt;&lt;author&gt;Bub, D.&lt;/author&gt;&lt;/authors&gt;&lt;/contributors&gt;&lt;titles&gt;&lt;title&gt;Surface dyslexia and dysgraphia: Dual routes, single lexicon&lt;/title&gt;&lt;secondary-title&gt;Cognition Neuropsychology&lt;/secondary-title&gt;&lt;/titles&gt;&lt;periodical&gt;&lt;full-title&gt;Cognition Neuropsychology&lt;/full-title&gt;&lt;/periodical&gt;&lt;pages&gt;209-251&lt;/pages&gt;&lt;volume&gt;9&lt;/volume&gt;&lt;number&gt;2&lt;/number&gt;&lt;dates&gt;&lt;year&gt;1992&lt;/year&gt;&lt;/dates&gt;&lt;urls&gt;&lt;/urls&gt;&lt;/record&gt;&lt;/Cite&gt;&lt;/EndNote&gt;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lang w:val="de-DE"/>
          </w:rPr>
          <w:t>1992</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lang w:val="de-DE"/>
        </w:rPr>
        <w:t>); Patterson and Behrmann (</w:t>
      </w:r>
      <w:hyperlink w:anchor="_ENREF_29" w:tooltip="Patterson, 1997 #56"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lang w:val="de-DE"/>
          </w:rPr>
          <w:instrText xml:space="preserve"> ADDIN EN.CITE &lt;EndNote&gt;&lt;Cite&gt;&lt;Author&gt;Patterson&lt;/Author&gt;&lt;Year&gt;1997&lt;/Year&gt;&lt;RecNum&gt;56&lt;/RecNum&gt;&lt;DisplayText&gt;1997&lt;/DisplayText&gt;&lt;record&gt;&lt;rec-number&gt;56&lt;/rec-number&gt;&lt;foreign-keys&gt;&lt;key app="EN" db-id="xfvtseve6zfrs3epadyptzf4xftw0sxt5e05"&gt;56&lt;/key&gt;&lt;/foreign-keys&gt;&lt;ref-type name="Journal Article"&gt;17&lt;/ref-type&gt;&lt;contributors&gt;&lt;authors&gt;&lt;author&gt;Patterson, K&lt;/author&gt;&lt;author&gt;Behrmann, M.&lt;/author&gt;&lt;/authors&gt;&lt;/contributors&gt;&lt;titles&gt;&lt;title&gt;Frequency and consistency effects in a pure surface dyslexic patient&lt;/title&gt;&lt;secondary-title&gt;Journal of Experimental Psychology: Human Perception and Performance&lt;/secondary-title&gt;&lt;/titles&gt;&lt;periodical&gt;&lt;full-title&gt;Journal of Experimental Psychology: Human Perception and Performance&lt;/full-title&gt;&lt;/periodical&gt;&lt;volume&gt;23&lt;/volume&gt;&lt;number&gt;1217-1231&lt;/number&gt;&lt;dates&gt;&lt;year&gt;1997&lt;/year&gt;&lt;/dates&gt;&lt;urls&gt;&lt;/urls&gt;&lt;/record&gt;&lt;/Cite&gt;&lt;/EndNote&gt;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lang w:val="de-DE"/>
          </w:rPr>
          <w:t>1997</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lang w:val="de-DE"/>
        </w:rPr>
        <w:t>)</w:t>
      </w:r>
    </w:p>
    <w:p w:rsidR="00311EAC" w:rsidRDefault="00E30BF6" w:rsidP="009C3351">
      <w:pPr>
        <w:spacing w:line="480" w:lineRule="auto"/>
        <w:ind w:firstLine="720"/>
        <w:rPr>
          <w:rFonts w:ascii="Times New Roman" w:eastAsia="Calibri" w:hAnsi="Times New Roman" w:cs="Times New Roman"/>
          <w:sz w:val="24"/>
          <w:szCs w:val="24"/>
        </w:rPr>
      </w:pPr>
      <w:r w:rsidRPr="00E30BF6">
        <w:rPr>
          <w:rFonts w:ascii="Times New Roman" w:eastAsia="Calibri" w:hAnsi="Times New Roman" w:cs="Times New Roman"/>
          <w:sz w:val="24"/>
          <w:szCs w:val="24"/>
        </w:rPr>
        <w:t>MP is the perhaps the most studied surface dyslexic. MP showed effects of both consistency and frequency. To simulate this, the parameters of the model were changed in the same way as CDP++, with the frequency scaling being increased to 0.3</w:t>
      </w:r>
      <w:r w:rsidR="004E7971">
        <w:rPr>
          <w:rFonts w:ascii="Times New Roman" w:eastAsia="Calibri" w:hAnsi="Times New Roman" w:cs="Times New Roman"/>
          <w:sz w:val="24"/>
          <w:szCs w:val="24"/>
        </w:rPr>
        <w:t>,</w:t>
      </w:r>
      <w:r w:rsidRPr="00E30BF6">
        <w:rPr>
          <w:rFonts w:ascii="Times New Roman" w:eastAsia="Calibri" w:hAnsi="Times New Roman" w:cs="Times New Roman"/>
          <w:sz w:val="24"/>
          <w:szCs w:val="24"/>
        </w:rPr>
        <w:t xml:space="preserve"> the phonological lexicon to phoneme output buffer </w:t>
      </w:r>
      <w:r w:rsidR="004E7971">
        <w:rPr>
          <w:rFonts w:ascii="Times New Roman" w:eastAsia="Calibri" w:hAnsi="Times New Roman" w:cs="Times New Roman"/>
          <w:sz w:val="24"/>
          <w:szCs w:val="24"/>
        </w:rPr>
        <w:t xml:space="preserve">excitation </w:t>
      </w:r>
      <w:r w:rsidRPr="00E30BF6">
        <w:rPr>
          <w:rFonts w:ascii="Times New Roman" w:eastAsia="Calibri" w:hAnsi="Times New Roman" w:cs="Times New Roman"/>
          <w:sz w:val="24"/>
          <w:szCs w:val="24"/>
        </w:rPr>
        <w:t>parameter being decreased to .032</w:t>
      </w:r>
      <w:r w:rsidR="004E7971">
        <w:rPr>
          <w:rFonts w:ascii="Times New Roman" w:eastAsia="Calibri" w:hAnsi="Times New Roman" w:cs="Times New Roman"/>
          <w:sz w:val="24"/>
          <w:szCs w:val="24"/>
        </w:rPr>
        <w:t>, and the phonological lexicon to phoneme output buffer inhibition parameter being set to zero</w:t>
      </w:r>
      <w:r w:rsidRPr="00E30BF6">
        <w:rPr>
          <w:rFonts w:ascii="Times New Roman" w:eastAsia="Calibri" w:hAnsi="Times New Roman" w:cs="Times New Roman"/>
          <w:sz w:val="24"/>
          <w:szCs w:val="24"/>
        </w:rPr>
        <w:t xml:space="preserve">. The results showed that the model displayed a consistency effect similar to MP (Patterson &amp; Behrman, 1997: Percentage accuracy for the Inconsistent/Control words </w:t>
      </w:r>
      <w:r w:rsidR="009E739F">
        <w:rPr>
          <w:rFonts w:ascii="Times New Roman" w:eastAsia="Calibri" w:hAnsi="Times New Roman" w:cs="Times New Roman"/>
          <w:sz w:val="24"/>
          <w:szCs w:val="24"/>
        </w:rPr>
        <w:t>across</w:t>
      </w:r>
      <w:r w:rsidRPr="00E30BF6">
        <w:rPr>
          <w:rFonts w:ascii="Times New Roman" w:eastAsia="Calibri" w:hAnsi="Times New Roman" w:cs="Times New Roman"/>
          <w:sz w:val="24"/>
          <w:szCs w:val="24"/>
        </w:rPr>
        <w:t xml:space="preserve"> the three levels of consistency: Model: 33/88, 5</w:t>
      </w:r>
      <w:r w:rsidR="00191B88">
        <w:rPr>
          <w:rFonts w:ascii="Times New Roman" w:eastAsia="Calibri" w:hAnsi="Times New Roman" w:cs="Times New Roman"/>
          <w:sz w:val="24"/>
          <w:szCs w:val="24"/>
        </w:rPr>
        <w:t>3</w:t>
      </w:r>
      <w:r w:rsidRPr="00E30BF6">
        <w:rPr>
          <w:rFonts w:ascii="Times New Roman" w:eastAsia="Calibri" w:hAnsi="Times New Roman" w:cs="Times New Roman"/>
          <w:sz w:val="24"/>
          <w:szCs w:val="24"/>
        </w:rPr>
        <w:t>/8</w:t>
      </w:r>
      <w:r w:rsidR="00191B88">
        <w:rPr>
          <w:rFonts w:ascii="Times New Roman" w:eastAsia="Calibri" w:hAnsi="Times New Roman" w:cs="Times New Roman"/>
          <w:sz w:val="24"/>
          <w:szCs w:val="24"/>
        </w:rPr>
        <w:t>3</w:t>
      </w:r>
      <w:r w:rsidRPr="00E30BF6">
        <w:rPr>
          <w:rFonts w:ascii="Times New Roman" w:eastAsia="Calibri" w:hAnsi="Times New Roman" w:cs="Times New Roman"/>
          <w:sz w:val="24"/>
          <w:szCs w:val="24"/>
        </w:rPr>
        <w:t xml:space="preserve">, </w:t>
      </w:r>
      <w:r w:rsidR="00191B88">
        <w:rPr>
          <w:rFonts w:ascii="Times New Roman" w:eastAsia="Calibri" w:hAnsi="Times New Roman" w:cs="Times New Roman"/>
          <w:sz w:val="24"/>
          <w:szCs w:val="24"/>
        </w:rPr>
        <w:t>67</w:t>
      </w:r>
      <w:r w:rsidRPr="00E30BF6">
        <w:rPr>
          <w:rFonts w:ascii="Times New Roman" w:eastAsia="Calibri" w:hAnsi="Times New Roman" w:cs="Times New Roman"/>
          <w:sz w:val="24"/>
          <w:szCs w:val="24"/>
        </w:rPr>
        <w:t xml:space="preserve">/100; MP: 38/100, 57/83, 75/83). In terms of Frequency, on the Behrmann and Bub (1992) stimuli, the model also showed a very similar pattern (results of the 6 frequency bands (Inconsistent/Control): Model: </w:t>
      </w:r>
      <w:r w:rsidR="00F26DB4">
        <w:rPr>
          <w:rFonts w:ascii="Times New Roman" w:eastAsia="Calibri" w:hAnsi="Times New Roman" w:cs="Times New Roman"/>
          <w:sz w:val="24"/>
          <w:szCs w:val="24"/>
        </w:rPr>
        <w:t>3</w:t>
      </w:r>
      <w:r w:rsidRPr="00E30BF6">
        <w:rPr>
          <w:rFonts w:ascii="Times New Roman" w:eastAsia="Calibri" w:hAnsi="Times New Roman" w:cs="Times New Roman"/>
          <w:sz w:val="24"/>
          <w:szCs w:val="24"/>
        </w:rPr>
        <w:t>7/73, 24/</w:t>
      </w:r>
      <w:r w:rsidR="00F26DB4">
        <w:rPr>
          <w:rFonts w:ascii="Times New Roman" w:eastAsia="Calibri" w:hAnsi="Times New Roman" w:cs="Times New Roman"/>
          <w:sz w:val="24"/>
          <w:szCs w:val="24"/>
        </w:rPr>
        <w:t>83</w:t>
      </w:r>
      <w:r w:rsidRPr="00E30BF6">
        <w:rPr>
          <w:rFonts w:ascii="Times New Roman" w:eastAsia="Calibri" w:hAnsi="Times New Roman" w:cs="Times New Roman"/>
          <w:sz w:val="24"/>
          <w:szCs w:val="24"/>
        </w:rPr>
        <w:t xml:space="preserve">, </w:t>
      </w:r>
      <w:r w:rsidR="00F26DB4">
        <w:rPr>
          <w:rFonts w:ascii="Times New Roman" w:eastAsia="Calibri" w:hAnsi="Times New Roman" w:cs="Times New Roman"/>
          <w:sz w:val="24"/>
          <w:szCs w:val="24"/>
        </w:rPr>
        <w:t>66</w:t>
      </w:r>
      <w:r w:rsidRPr="00E30BF6">
        <w:rPr>
          <w:rFonts w:ascii="Times New Roman" w:eastAsia="Calibri" w:hAnsi="Times New Roman" w:cs="Times New Roman"/>
          <w:sz w:val="24"/>
          <w:szCs w:val="24"/>
        </w:rPr>
        <w:t>/9</w:t>
      </w:r>
      <w:r w:rsidR="00F26DB4">
        <w:rPr>
          <w:rFonts w:ascii="Times New Roman" w:eastAsia="Calibri" w:hAnsi="Times New Roman" w:cs="Times New Roman"/>
          <w:sz w:val="24"/>
          <w:szCs w:val="24"/>
        </w:rPr>
        <w:t>5</w:t>
      </w:r>
      <w:r w:rsidRPr="00E30BF6">
        <w:rPr>
          <w:rFonts w:ascii="Times New Roman" w:eastAsia="Calibri" w:hAnsi="Times New Roman" w:cs="Times New Roman"/>
          <w:sz w:val="24"/>
          <w:szCs w:val="24"/>
        </w:rPr>
        <w:t>, 63/</w:t>
      </w:r>
      <w:r w:rsidR="00F26DB4">
        <w:rPr>
          <w:rFonts w:ascii="Times New Roman" w:eastAsia="Calibri" w:hAnsi="Times New Roman" w:cs="Times New Roman"/>
          <w:sz w:val="24"/>
          <w:szCs w:val="24"/>
        </w:rPr>
        <w:t>77</w:t>
      </w:r>
      <w:r w:rsidRPr="00E30BF6">
        <w:rPr>
          <w:rFonts w:ascii="Times New Roman" w:eastAsia="Calibri" w:hAnsi="Times New Roman" w:cs="Times New Roman"/>
          <w:sz w:val="24"/>
          <w:szCs w:val="24"/>
        </w:rPr>
        <w:t>, 72/100, 7</w:t>
      </w:r>
      <w:r w:rsidR="00F26DB4">
        <w:rPr>
          <w:rFonts w:ascii="Times New Roman" w:eastAsia="Calibri" w:hAnsi="Times New Roman" w:cs="Times New Roman"/>
          <w:sz w:val="24"/>
          <w:szCs w:val="24"/>
        </w:rPr>
        <w:t>1</w:t>
      </w:r>
      <w:r w:rsidRPr="00E30BF6">
        <w:rPr>
          <w:rFonts w:ascii="Times New Roman" w:eastAsia="Calibri" w:hAnsi="Times New Roman" w:cs="Times New Roman"/>
          <w:sz w:val="24"/>
          <w:szCs w:val="24"/>
        </w:rPr>
        <w:t>/</w:t>
      </w:r>
      <w:r w:rsidR="00F26DB4">
        <w:rPr>
          <w:rFonts w:ascii="Times New Roman" w:eastAsia="Calibri" w:hAnsi="Times New Roman" w:cs="Times New Roman"/>
          <w:sz w:val="24"/>
          <w:szCs w:val="24"/>
        </w:rPr>
        <w:t>89</w:t>
      </w:r>
      <w:r w:rsidRPr="00E30BF6">
        <w:rPr>
          <w:rFonts w:ascii="Times New Roman" w:eastAsia="Calibri" w:hAnsi="Times New Roman" w:cs="Times New Roman"/>
          <w:sz w:val="24"/>
          <w:szCs w:val="24"/>
        </w:rPr>
        <w:t>; MP: 18/72, 28/87, 63/87, 38/65, 61/100, 75/93).</w:t>
      </w:r>
    </w:p>
    <w:p w:rsidR="009C3351" w:rsidRDefault="009C3351" w:rsidP="009C3351">
      <w:pPr>
        <w:spacing w:line="480" w:lineRule="auto"/>
        <w:ind w:firstLine="720"/>
        <w:rPr>
          <w:rFonts w:ascii="Times New Roman" w:eastAsia="Calibri" w:hAnsi="Times New Roman" w:cs="Times New Roman"/>
          <w:sz w:val="24"/>
          <w:szCs w:val="24"/>
        </w:rPr>
      </w:pPr>
    </w:p>
    <w:p w:rsidR="00E30BF6" w:rsidRPr="00E30BF6" w:rsidRDefault="00E30BF6" w:rsidP="00E30BF6">
      <w:pPr>
        <w:spacing w:line="480" w:lineRule="auto"/>
        <w:rPr>
          <w:rFonts w:ascii="Times New Roman" w:eastAsia="Calibri" w:hAnsi="Times New Roman" w:cs="Times New Roman"/>
          <w:sz w:val="24"/>
          <w:szCs w:val="24"/>
        </w:rPr>
      </w:pPr>
      <w:r w:rsidRPr="00E30BF6">
        <w:rPr>
          <w:rFonts w:ascii="Times New Roman" w:eastAsia="Calibri" w:hAnsi="Times New Roman" w:cs="Times New Roman"/>
          <w:sz w:val="24"/>
          <w:szCs w:val="24"/>
        </w:rPr>
        <w:t>Phonological Dyslexia: LB. Derousné and Beauvois (</w:t>
      </w:r>
      <w:hyperlink w:anchor="_ENREF_14" w:tooltip="Derousené, 1985 #132"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&lt;EndNote&gt;&lt;Cite&gt;&lt;Author&gt;Derousené&lt;/Author&gt;&lt;Year&gt;1985&lt;/Year&gt;&lt;RecNum&gt;132&lt;/RecNum&gt;&lt;DisplayText&gt;1985&lt;/DisplayText&gt;&lt;record&gt;&lt;rec-number&gt;132&lt;/rec-number&gt;&lt;foreign-keys&gt;&lt;key app="EN" db-id="5sazwewdvtdasre55d1vdfd0e0pswftfta05"&gt;132&lt;/key&gt;&lt;/foreign-keys&gt;&lt;ref-type name="Book"&gt;6&lt;/ref-type&gt;&lt;contributors&gt;&lt;authors&gt;&lt;author&gt;Derousené, J.&lt;/author&gt;&lt;author&gt;Beauvois, M-F.&lt;/author&gt;&lt;/authors&gt;&lt;secondary-authors&gt;&lt;author&gt;K.E. Patterson, K.E.&lt;/author&gt;&lt;author&gt;Marshall, J.C.&lt;/author&gt;&lt;author&gt;Coltheart, M.&lt;/author&gt;&lt;/secondary-authors&gt;&lt;/contributors&gt;&lt;titles&gt;&lt;title&gt;The ‘‘phonemic’’ state in the nonlexical reading process: Evidence from a case of phonological alexia&lt;/title&gt;&lt;secondary-title&gt;Surface dyslexia: Neuropsychological and cognitive studies of phonological reading &lt;/secondary-title&gt;&lt;/titles&gt;&lt;section&gt;399-457&lt;/section&gt;&lt;dates&gt;&lt;year&gt;1985&lt;/year&gt;&lt;/dates&gt;&lt;pub-location&gt;London&lt;/pub-location&gt;&lt;publisher&gt;Erlbaum&lt;/publisher&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1985</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w:t>
      </w:r>
    </w:p>
    <w:p w:rsidR="00E30BF6" w:rsidRPr="00E30BF6" w:rsidRDefault="00E30BF6" w:rsidP="00E30BF6">
      <w:pPr>
        <w:spacing w:line="480" w:lineRule="auto"/>
        <w:ind w:firstLine="720"/>
        <w:rPr>
          <w:rFonts w:ascii="Times New Roman" w:eastAsia="Calibri" w:hAnsi="Times New Roman" w:cs="Times New Roman"/>
          <w:sz w:val="24"/>
          <w:szCs w:val="24"/>
        </w:rPr>
      </w:pPr>
      <w:r w:rsidRPr="00E30BF6">
        <w:rPr>
          <w:rFonts w:ascii="Times New Roman" w:eastAsia="Calibri" w:hAnsi="Times New Roman" w:cs="Times New Roman"/>
          <w:sz w:val="24"/>
          <w:szCs w:val="24"/>
        </w:rPr>
        <w:t xml:space="preserve">LB is a classic phonological dyslexic and hence reads words much better than nonwords. An interesting aspect of LB’s performance is that when tested on pseudohomophones, a higher performance was found than with non-pseudohomophonic nonwords. In addition, when the pseudohomophones were orthographically close to their base words, LB showed a better performance compared to when they were not. This was </w:t>
      </w:r>
      <w:r w:rsidRPr="00E30BF6">
        <w:rPr>
          <w:rFonts w:ascii="Times New Roman" w:eastAsia="Calibri" w:hAnsi="Times New Roman" w:cs="Times New Roman"/>
          <w:sz w:val="24"/>
          <w:szCs w:val="24"/>
        </w:rPr>
        <w:lastRenderedPageBreak/>
        <w:t>simulated here using the same parameter manipulation as CDP++ where all of the inhibitory connections in the model were divided by 3.9, and the output parameter from the sublexical network was reduced (in this case to .03</w:t>
      </w:r>
      <w:r w:rsidR="009C3351">
        <w:rPr>
          <w:rFonts w:ascii="Times New Roman" w:eastAsia="Calibri" w:hAnsi="Times New Roman" w:cs="Times New Roman"/>
          <w:sz w:val="24"/>
          <w:szCs w:val="24"/>
        </w:rPr>
        <w:t>8</w:t>
      </w:r>
      <w:r w:rsidRPr="00E30BF6">
        <w:rPr>
          <w:rFonts w:ascii="Times New Roman" w:eastAsia="Calibri" w:hAnsi="Times New Roman" w:cs="Times New Roman"/>
          <w:sz w:val="24"/>
          <w:szCs w:val="24"/>
        </w:rPr>
        <w:t>). The results of the new model were very similar to LB (LB/Model, Close-Pseudohomophone: 85/75, Far-Pseudohomophone: 52/</w:t>
      </w:r>
      <w:r w:rsidR="00EC2AE0">
        <w:rPr>
          <w:rFonts w:ascii="Times New Roman" w:eastAsia="Calibri" w:hAnsi="Times New Roman" w:cs="Times New Roman"/>
          <w:sz w:val="24"/>
          <w:szCs w:val="24"/>
        </w:rPr>
        <w:t>55</w:t>
      </w:r>
      <w:r w:rsidRPr="00E30BF6">
        <w:rPr>
          <w:rFonts w:ascii="Times New Roman" w:eastAsia="Calibri" w:hAnsi="Times New Roman" w:cs="Times New Roman"/>
          <w:sz w:val="24"/>
          <w:szCs w:val="24"/>
        </w:rPr>
        <w:t>, Control group for Close-Pseudohomophone group: 35/</w:t>
      </w:r>
      <w:r w:rsidR="00EC2AE0">
        <w:rPr>
          <w:rFonts w:ascii="Times New Roman" w:eastAsia="Calibri" w:hAnsi="Times New Roman" w:cs="Times New Roman"/>
          <w:sz w:val="24"/>
          <w:szCs w:val="24"/>
        </w:rPr>
        <w:t>35</w:t>
      </w:r>
      <w:r w:rsidRPr="00E30BF6">
        <w:rPr>
          <w:rFonts w:ascii="Times New Roman" w:eastAsia="Calibri" w:hAnsi="Times New Roman" w:cs="Times New Roman"/>
          <w:sz w:val="24"/>
          <w:szCs w:val="24"/>
        </w:rPr>
        <w:t>, Control group for Far-Pseudohomophone group: 27/</w:t>
      </w:r>
      <w:r w:rsidR="00EC2AE0">
        <w:rPr>
          <w:rFonts w:ascii="Times New Roman" w:eastAsia="Calibri" w:hAnsi="Times New Roman" w:cs="Times New Roman"/>
          <w:sz w:val="24"/>
          <w:szCs w:val="24"/>
        </w:rPr>
        <w:t>4</w:t>
      </w:r>
      <w:r w:rsidRPr="00E30BF6">
        <w:rPr>
          <w:rFonts w:ascii="Times New Roman" w:eastAsia="Calibri" w:hAnsi="Times New Roman" w:cs="Times New Roman"/>
          <w:sz w:val="24"/>
          <w:szCs w:val="24"/>
        </w:rPr>
        <w:t xml:space="preserve">7.5).  </w:t>
      </w:r>
    </w:p>
    <w:p w:rsidR="00311EAC" w:rsidRDefault="00311EAC" w:rsidP="00E30BF6">
      <w:pPr>
        <w:spacing w:line="480" w:lineRule="auto"/>
        <w:rPr>
          <w:rFonts w:ascii="Times New Roman" w:eastAsia="Calibri" w:hAnsi="Times New Roman" w:cs="Times New Roman"/>
          <w:sz w:val="24"/>
          <w:szCs w:val="24"/>
        </w:rPr>
      </w:pPr>
    </w:p>
    <w:p w:rsidR="00E30BF6" w:rsidRPr="00E30BF6" w:rsidRDefault="00E30BF6" w:rsidP="00E30BF6">
      <w:pPr>
        <w:spacing w:line="480" w:lineRule="auto"/>
        <w:rPr>
          <w:rFonts w:ascii="Times New Roman" w:eastAsia="Calibri" w:hAnsi="Times New Roman" w:cs="Times New Roman"/>
          <w:sz w:val="24"/>
          <w:szCs w:val="24"/>
        </w:rPr>
      </w:pPr>
      <w:r w:rsidRPr="00E30BF6">
        <w:rPr>
          <w:rFonts w:ascii="Times New Roman" w:eastAsia="Calibri" w:hAnsi="Times New Roman" w:cs="Times New Roman"/>
          <w:sz w:val="24"/>
          <w:szCs w:val="24"/>
        </w:rPr>
        <w:t>Masked Priming. Forster &amp; Davis (</w:t>
      </w:r>
      <w:hyperlink w:anchor="_ENREF_15" w:tooltip="Forster, 1991 #57" w:history="1">
        <w:r w:rsidR="00C22EF7" w:rsidRPr="00E30BF6">
          <w:rPr>
            <w:rFonts w:ascii="Times New Roman" w:eastAsia="Calibri" w:hAnsi="Times New Roman" w:cs="Times New Roman"/>
            <w:sz w:val="24"/>
            <w:szCs w:val="24"/>
          </w:rPr>
          <w:fldChar w:fldCharType="begin"/>
        </w:r>
        <w:r w:rsidRPr="00E30BF6">
          <w:rPr>
            <w:rFonts w:ascii="Times New Roman" w:eastAsia="Calibri" w:hAnsi="Times New Roman" w:cs="Times New Roman"/>
            <w:sz w:val="24"/>
            <w:szCs w:val="24"/>
          </w:rPr>
          <w:instrText xml:space="preserve"> ADDIN EN.CITE &lt;EndNote&gt;&lt;Cite&gt;&lt;Author&gt;Forster&lt;/Author&gt;&lt;Year&gt;1991&lt;/Year&gt;&lt;RecNum&gt;57&lt;/RecNum&gt;&lt;DisplayText&gt;1991&lt;/DisplayText&gt;&lt;record&gt;&lt;rec-number&gt;57&lt;/rec-number&gt;&lt;foreign-keys&gt;&lt;key app="EN" db-id="xfvtseve6zfrs3epadyptzf4xftw0sxt5e05"&gt;57&lt;/key&gt;&lt;/foreign-keys&gt;&lt;ref-type name="Journal Article"&gt;17&lt;/ref-type&gt;&lt;contributors&gt;&lt;authors&gt;&lt;author&gt;Forster, K. I.&lt;/author&gt;&lt;author&gt;Davis, C.&lt;/author&gt;&lt;/authors&gt;&lt;/contributors&gt;&lt;titles&gt;&lt;title&gt;The density constraint of form-priming in the naming task: Interference effects from a masked prime&lt;/title&gt;&lt;secondary-title&gt;Journal of Memory and Language&lt;/secondary-title&gt;&lt;/titles&gt;&lt;periodical&gt;&lt;full-title&gt;Journal of Memory and Language&lt;/full-title&gt;&lt;/periodical&gt;&lt;pages&gt;1-25&lt;/pages&gt;&lt;volume&gt;30&lt;/volume&gt;&lt;dates&gt;&lt;year&gt;1991&lt;/year&gt;&lt;/dates&gt;&lt;urls&gt;&lt;/urls&gt;&lt;/record&gt;&lt;/Cite&gt;&lt;/EndNote&gt;</w:instrText>
        </w:r>
        <w:r w:rsidR="00C22EF7" w:rsidRPr="00E30BF6">
          <w:rPr>
            <w:rFonts w:ascii="Times New Roman" w:eastAsia="Calibri" w:hAnsi="Times New Roman" w:cs="Times New Roman"/>
            <w:sz w:val="24"/>
            <w:szCs w:val="24"/>
          </w:rPr>
          <w:fldChar w:fldCharType="separate"/>
        </w:r>
        <w:r w:rsidRPr="00E30BF6">
          <w:rPr>
            <w:rFonts w:ascii="Times New Roman" w:eastAsia="Calibri" w:hAnsi="Times New Roman" w:cs="Times New Roman"/>
            <w:noProof/>
            <w:sz w:val="24"/>
            <w:szCs w:val="24"/>
          </w:rPr>
          <w:t>1991</w:t>
        </w:r>
        <w:r w:rsidR="00C22EF7" w:rsidRPr="00E30BF6">
          <w:rPr>
            <w:rFonts w:ascii="Times New Roman" w:eastAsia="Calibri" w:hAnsi="Times New Roman" w:cs="Times New Roman"/>
            <w:sz w:val="24"/>
            <w:szCs w:val="24"/>
          </w:rPr>
          <w:fldChar w:fldCharType="end"/>
        </w:r>
      </w:hyperlink>
      <w:r w:rsidRPr="00E30BF6">
        <w:rPr>
          <w:rFonts w:ascii="Times New Roman" w:eastAsia="Calibri" w:hAnsi="Times New Roman" w:cs="Times New Roman"/>
          <w:sz w:val="24"/>
          <w:szCs w:val="24"/>
        </w:rPr>
        <w:t>)</w:t>
      </w:r>
    </w:p>
    <w:p w:rsidR="00E30BF6" w:rsidRPr="00E30BF6" w:rsidRDefault="00E30BF6" w:rsidP="00E30BF6">
      <w:pPr>
        <w:spacing w:line="480" w:lineRule="auto"/>
        <w:ind w:firstLine="720"/>
        <w:rPr>
          <w:rFonts w:ascii="Times New Roman" w:eastAsia="Calibri" w:hAnsi="Times New Roman" w:cs="Times New Roman"/>
          <w:sz w:val="24"/>
          <w:szCs w:val="24"/>
        </w:rPr>
      </w:pPr>
      <w:r w:rsidRPr="00E30BF6">
        <w:rPr>
          <w:rFonts w:ascii="Times New Roman" w:eastAsia="Calibri" w:hAnsi="Times New Roman" w:cs="Times New Roman"/>
          <w:sz w:val="24"/>
          <w:szCs w:val="24"/>
        </w:rPr>
        <w:t xml:space="preserve">Forster and Davis (1991) showed that if a prime was presented for a very small amount of time before a target word, then the target word would be named faster if it shared the same onset. The same was not true of the orthographic body, however -- if the target and prime shared the same body but not the onset, this did not appear to speed responses. This was simulated in the same way as CDP++, using a 20 cycle prime exposure.  </w:t>
      </w:r>
      <w:r w:rsidR="00667668">
        <w:rPr>
          <w:rFonts w:ascii="Times New Roman" w:eastAsia="Calibri" w:hAnsi="Times New Roman" w:cs="Times New Roman"/>
          <w:sz w:val="24"/>
          <w:szCs w:val="24"/>
        </w:rPr>
        <w:t>The results showed that using primes</w:t>
      </w:r>
      <w:r w:rsidRPr="00E30BF6">
        <w:rPr>
          <w:rFonts w:ascii="Times New Roman" w:eastAsia="Calibri" w:hAnsi="Times New Roman" w:cs="Times New Roman"/>
          <w:sz w:val="24"/>
          <w:szCs w:val="24"/>
        </w:rPr>
        <w:t xml:space="preserve"> with the same onset</w:t>
      </w:r>
      <w:r w:rsidR="00667668">
        <w:rPr>
          <w:rFonts w:ascii="Times New Roman" w:eastAsia="Calibri" w:hAnsi="Times New Roman" w:cs="Times New Roman"/>
          <w:sz w:val="24"/>
          <w:szCs w:val="24"/>
        </w:rPr>
        <w:t>s</w:t>
      </w:r>
      <w:r w:rsidRPr="00E30BF6">
        <w:rPr>
          <w:rFonts w:ascii="Times New Roman" w:eastAsia="Calibri" w:hAnsi="Times New Roman" w:cs="Times New Roman"/>
          <w:sz w:val="24"/>
          <w:szCs w:val="24"/>
        </w:rPr>
        <w:t xml:space="preserve"> as </w:t>
      </w:r>
      <w:r w:rsidR="00667668">
        <w:rPr>
          <w:rFonts w:ascii="Times New Roman" w:eastAsia="Calibri" w:hAnsi="Times New Roman" w:cs="Times New Roman"/>
          <w:sz w:val="24"/>
          <w:szCs w:val="24"/>
        </w:rPr>
        <w:t xml:space="preserve">the </w:t>
      </w:r>
      <w:r w:rsidRPr="00E30BF6">
        <w:rPr>
          <w:rFonts w:ascii="Times New Roman" w:eastAsia="Calibri" w:hAnsi="Times New Roman" w:cs="Times New Roman"/>
          <w:sz w:val="24"/>
          <w:szCs w:val="24"/>
        </w:rPr>
        <w:t>target word</w:t>
      </w:r>
      <w:r w:rsidR="00667668">
        <w:rPr>
          <w:rFonts w:ascii="Times New Roman" w:eastAsia="Calibri" w:hAnsi="Times New Roman" w:cs="Times New Roman"/>
          <w:sz w:val="24"/>
          <w:szCs w:val="24"/>
        </w:rPr>
        <w:t>s</w:t>
      </w:r>
      <w:r w:rsidRPr="00E30BF6">
        <w:rPr>
          <w:rFonts w:ascii="Times New Roman" w:eastAsia="Calibri" w:hAnsi="Times New Roman" w:cs="Times New Roman"/>
          <w:sz w:val="24"/>
          <w:szCs w:val="24"/>
        </w:rPr>
        <w:t xml:space="preserve"> caused a faster response</w:t>
      </w:r>
      <w:r w:rsidR="00667668">
        <w:rPr>
          <w:rFonts w:ascii="Times New Roman" w:eastAsia="Calibri" w:hAnsi="Times New Roman" w:cs="Times New Roman"/>
          <w:sz w:val="24"/>
          <w:szCs w:val="24"/>
        </w:rPr>
        <w:t xml:space="preserve"> than using primes that did not share the same onsets</w:t>
      </w:r>
      <w:r w:rsidRPr="00E30BF6">
        <w:rPr>
          <w:rFonts w:ascii="Times New Roman" w:eastAsia="Calibri" w:hAnsi="Times New Roman" w:cs="Times New Roman"/>
          <w:sz w:val="24"/>
          <w:szCs w:val="24"/>
        </w:rPr>
        <w:t xml:space="preserve"> (74.</w:t>
      </w:r>
      <w:r w:rsidR="002E085A">
        <w:rPr>
          <w:rFonts w:ascii="Times New Roman" w:eastAsia="Calibri" w:hAnsi="Times New Roman" w:cs="Times New Roman"/>
          <w:sz w:val="24"/>
          <w:szCs w:val="24"/>
        </w:rPr>
        <w:t xml:space="preserve">7 </w:t>
      </w:r>
      <w:r w:rsidRPr="00E30BF6">
        <w:rPr>
          <w:rFonts w:ascii="Times New Roman" w:eastAsia="Calibri" w:hAnsi="Times New Roman" w:cs="Times New Roman"/>
          <w:sz w:val="24"/>
          <w:szCs w:val="24"/>
        </w:rPr>
        <w:t xml:space="preserve">vs. 79.2 cycles, </w:t>
      </w:r>
      <w:r w:rsidRPr="00E30BF6">
        <w:rPr>
          <w:rFonts w:ascii="Times New Roman" w:eastAsia="Calibri" w:hAnsi="Times New Roman" w:cs="Times New Roman"/>
          <w:i/>
          <w:sz w:val="24"/>
          <w:szCs w:val="24"/>
        </w:rPr>
        <w:t>t</w:t>
      </w:r>
      <w:r w:rsidRPr="00E30BF6">
        <w:rPr>
          <w:rFonts w:ascii="Times New Roman" w:eastAsia="Calibri" w:hAnsi="Times New Roman" w:cs="Times New Roman"/>
          <w:sz w:val="24"/>
          <w:szCs w:val="24"/>
        </w:rPr>
        <w:t>(2</w:t>
      </w:r>
      <w:r w:rsidR="002E085A">
        <w:rPr>
          <w:rFonts w:ascii="Times New Roman" w:eastAsia="Calibri" w:hAnsi="Times New Roman" w:cs="Times New Roman"/>
          <w:sz w:val="24"/>
          <w:szCs w:val="24"/>
        </w:rPr>
        <w:t>5</w:t>
      </w:r>
      <w:r w:rsidRPr="00E30BF6">
        <w:rPr>
          <w:rFonts w:ascii="Times New Roman" w:eastAsia="Calibri" w:hAnsi="Times New Roman" w:cs="Times New Roman"/>
          <w:sz w:val="24"/>
          <w:szCs w:val="24"/>
        </w:rPr>
        <w:t>) = 1</w:t>
      </w:r>
      <w:r w:rsidR="00667668">
        <w:rPr>
          <w:rFonts w:ascii="Times New Roman" w:eastAsia="Calibri" w:hAnsi="Times New Roman" w:cs="Times New Roman"/>
          <w:sz w:val="24"/>
          <w:szCs w:val="24"/>
        </w:rPr>
        <w:t>0</w:t>
      </w:r>
      <w:r w:rsidRPr="00E30BF6">
        <w:rPr>
          <w:rFonts w:ascii="Times New Roman" w:eastAsia="Calibri" w:hAnsi="Times New Roman" w:cs="Times New Roman"/>
          <w:sz w:val="24"/>
          <w:szCs w:val="24"/>
        </w:rPr>
        <w:t>.</w:t>
      </w:r>
      <w:r w:rsidR="00667668">
        <w:rPr>
          <w:rFonts w:ascii="Times New Roman" w:eastAsia="Calibri" w:hAnsi="Times New Roman" w:cs="Times New Roman"/>
          <w:sz w:val="24"/>
          <w:szCs w:val="24"/>
        </w:rPr>
        <w:t>81</w:t>
      </w:r>
      <w:r w:rsidRPr="00E30BF6">
        <w:rPr>
          <w:rFonts w:ascii="Times New Roman" w:eastAsia="Calibri" w:hAnsi="Times New Roman" w:cs="Times New Roman"/>
          <w:sz w:val="24"/>
          <w:szCs w:val="24"/>
        </w:rPr>
        <w:t xml:space="preserve">, </w:t>
      </w:r>
      <w:r w:rsidRPr="00E30BF6">
        <w:rPr>
          <w:rFonts w:ascii="Times New Roman" w:eastAsia="Calibri" w:hAnsi="Times New Roman" w:cs="Times New Roman"/>
          <w:i/>
          <w:sz w:val="24"/>
          <w:szCs w:val="24"/>
        </w:rPr>
        <w:t>p</w:t>
      </w:r>
      <w:r w:rsidRPr="00E30BF6">
        <w:rPr>
          <w:rFonts w:ascii="Times New Roman" w:eastAsia="Calibri" w:hAnsi="Times New Roman" w:cs="Times New Roman"/>
          <w:sz w:val="24"/>
          <w:szCs w:val="24"/>
        </w:rPr>
        <w:t xml:space="preserve"> &lt; .001). However, there was also a weak effect when the orthographic bodies of the prime and target words were the same (78.5 vs. 79.2 cycles, </w:t>
      </w:r>
      <w:r w:rsidRPr="00E30BF6">
        <w:rPr>
          <w:rFonts w:ascii="Times New Roman" w:eastAsia="Calibri" w:hAnsi="Times New Roman" w:cs="Times New Roman"/>
          <w:i/>
          <w:sz w:val="24"/>
          <w:szCs w:val="24"/>
        </w:rPr>
        <w:t>t</w:t>
      </w:r>
      <w:r w:rsidRPr="00E30BF6">
        <w:rPr>
          <w:rFonts w:ascii="Times New Roman" w:eastAsia="Calibri" w:hAnsi="Times New Roman" w:cs="Times New Roman"/>
          <w:sz w:val="24"/>
          <w:szCs w:val="24"/>
        </w:rPr>
        <w:t>(2</w:t>
      </w:r>
      <w:r w:rsidR="00667668">
        <w:rPr>
          <w:rFonts w:ascii="Times New Roman" w:eastAsia="Calibri" w:hAnsi="Times New Roman" w:cs="Times New Roman"/>
          <w:sz w:val="24"/>
          <w:szCs w:val="24"/>
        </w:rPr>
        <w:t>5</w:t>
      </w:r>
      <w:r w:rsidRPr="00E30BF6">
        <w:rPr>
          <w:rFonts w:ascii="Times New Roman" w:eastAsia="Calibri" w:hAnsi="Times New Roman" w:cs="Times New Roman"/>
          <w:sz w:val="24"/>
          <w:szCs w:val="24"/>
        </w:rPr>
        <w:t>) = 3.</w:t>
      </w:r>
      <w:r w:rsidR="00667668">
        <w:rPr>
          <w:rFonts w:ascii="Times New Roman" w:eastAsia="Calibri" w:hAnsi="Times New Roman" w:cs="Times New Roman"/>
          <w:sz w:val="24"/>
          <w:szCs w:val="24"/>
        </w:rPr>
        <w:t>1</w:t>
      </w:r>
      <w:r w:rsidRPr="00E30BF6">
        <w:rPr>
          <w:rFonts w:ascii="Times New Roman" w:eastAsia="Calibri" w:hAnsi="Times New Roman" w:cs="Times New Roman"/>
          <w:sz w:val="24"/>
          <w:szCs w:val="24"/>
        </w:rPr>
        <w:t>5, p &lt; .005).</w:t>
      </w:r>
    </w:p>
    <w:p w:rsidR="00E30BF6" w:rsidRPr="00E30BF6" w:rsidRDefault="00E30BF6" w:rsidP="00E30BF6">
      <w:pPr>
        <w:spacing w:line="480" w:lineRule="auto"/>
        <w:rPr>
          <w:rFonts w:ascii="Times New Roman" w:eastAsia="Calibri" w:hAnsi="Times New Roman" w:cs="Times New Roman"/>
          <w:sz w:val="24"/>
          <w:szCs w:val="24"/>
        </w:rPr>
      </w:pPr>
    </w:p>
    <w:p w:rsidR="00E30BF6" w:rsidRPr="00E30BF6" w:rsidRDefault="00E30BF6" w:rsidP="00E30BF6">
      <w:pPr>
        <w:spacing w:line="480" w:lineRule="auto"/>
        <w:rPr>
          <w:rFonts w:ascii="Times New Roman" w:eastAsia="Calibri" w:hAnsi="Times New Roman" w:cs="Times New Roman"/>
          <w:sz w:val="24"/>
          <w:szCs w:val="24"/>
        </w:rPr>
      </w:pPr>
      <w:r w:rsidRPr="00E30BF6">
        <w:rPr>
          <w:rFonts w:ascii="Times New Roman" w:eastAsia="Calibri" w:hAnsi="Times New Roman" w:cs="Times New Roman"/>
          <w:sz w:val="24"/>
          <w:szCs w:val="24"/>
        </w:rPr>
        <w:t>Testing whether schwas can be inferred from null-vowels</w:t>
      </w:r>
    </w:p>
    <w:p w:rsidR="007A75FB" w:rsidRDefault="00E30BF6" w:rsidP="00E30BF6">
      <w:pPr>
        <w:spacing w:line="480" w:lineRule="auto"/>
        <w:ind w:firstLine="360"/>
        <w:rPr>
          <w:rFonts w:ascii="Times New Roman" w:eastAsia="Calibri" w:hAnsi="Times New Roman" w:cs="Times New Roman"/>
          <w:sz w:val="24"/>
          <w:szCs w:val="24"/>
        </w:rPr>
      </w:pPr>
      <w:r w:rsidRPr="00E30BF6">
        <w:rPr>
          <w:rFonts w:ascii="Times New Roman" w:eastAsia="Calibri" w:hAnsi="Times New Roman" w:cs="Times New Roman"/>
          <w:sz w:val="24"/>
          <w:szCs w:val="24"/>
        </w:rPr>
        <w:t xml:space="preserve">A final test of the model we performed was with the consonant-schwa-l pattern that was encoded with no vowel (e.g., </w:t>
      </w:r>
      <w:r w:rsidRPr="00E30BF6">
        <w:rPr>
          <w:rFonts w:ascii="Times New Roman" w:eastAsia="Calibri" w:hAnsi="Times New Roman" w:cs="Times New Roman"/>
          <w:i/>
          <w:sz w:val="24"/>
          <w:szCs w:val="24"/>
        </w:rPr>
        <w:t>cuddle</w:t>
      </w:r>
      <w:r w:rsidRPr="00E30BF6">
        <w:rPr>
          <w:rFonts w:ascii="Times New Roman" w:eastAsia="Calibri" w:hAnsi="Times New Roman" w:cs="Times New Roman"/>
          <w:sz w:val="24"/>
          <w:szCs w:val="24"/>
        </w:rPr>
        <w:t xml:space="preserve">), as described </w:t>
      </w:r>
      <w:r w:rsidR="005A4E71">
        <w:rPr>
          <w:rFonts w:ascii="Times New Roman" w:eastAsia="Calibri" w:hAnsi="Times New Roman" w:cs="Times New Roman"/>
          <w:sz w:val="24"/>
          <w:szCs w:val="24"/>
        </w:rPr>
        <w:t>in</w:t>
      </w:r>
      <w:r w:rsidR="00E807BC">
        <w:rPr>
          <w:rFonts w:ascii="Times New Roman" w:eastAsia="Calibri" w:hAnsi="Times New Roman" w:cs="Times New Roman"/>
          <w:sz w:val="24"/>
          <w:szCs w:val="24"/>
        </w:rPr>
        <w:t xml:space="preserve"> Appendix B</w:t>
      </w:r>
      <w:r w:rsidRPr="00E30BF6">
        <w:rPr>
          <w:rFonts w:ascii="Times New Roman" w:eastAsia="Calibri" w:hAnsi="Times New Roman" w:cs="Times New Roman"/>
          <w:sz w:val="24"/>
          <w:szCs w:val="24"/>
        </w:rPr>
        <w:t xml:space="preserve">. To do this, the 494 disyllabic words with this pattern were extracted and were run through the model as if they were nonwords. The results showed that the model produced a plausible pronunciation that </w:t>
      </w:r>
      <w:r w:rsidRPr="00E30BF6">
        <w:rPr>
          <w:rFonts w:ascii="Times New Roman" w:eastAsia="Calibri" w:hAnsi="Times New Roman" w:cs="Times New Roman"/>
          <w:sz w:val="24"/>
          <w:szCs w:val="24"/>
        </w:rPr>
        <w:lastRenderedPageBreak/>
        <w:t>included the shwa on 4</w:t>
      </w:r>
      <w:r w:rsidR="00B24C25">
        <w:rPr>
          <w:rFonts w:ascii="Times New Roman" w:eastAsia="Calibri" w:hAnsi="Times New Roman" w:cs="Times New Roman"/>
          <w:sz w:val="24"/>
          <w:szCs w:val="24"/>
        </w:rPr>
        <w:t>70</w:t>
      </w:r>
      <w:r w:rsidRPr="00E30BF6">
        <w:rPr>
          <w:rFonts w:ascii="Times New Roman" w:eastAsia="Calibri" w:hAnsi="Times New Roman" w:cs="Times New Roman"/>
          <w:sz w:val="24"/>
          <w:szCs w:val="24"/>
        </w:rPr>
        <w:t xml:space="preserve"> of these words (94.</w:t>
      </w:r>
      <w:r w:rsidR="00B24C25">
        <w:rPr>
          <w:rFonts w:ascii="Times New Roman" w:eastAsia="Calibri" w:hAnsi="Times New Roman" w:cs="Times New Roman"/>
          <w:sz w:val="24"/>
          <w:szCs w:val="24"/>
        </w:rPr>
        <w:t>9</w:t>
      </w:r>
      <w:r w:rsidRPr="00E30BF6">
        <w:rPr>
          <w:rFonts w:ascii="Times New Roman" w:eastAsia="Calibri" w:hAnsi="Times New Roman" w:cs="Times New Roman"/>
          <w:sz w:val="24"/>
          <w:szCs w:val="24"/>
        </w:rPr>
        <w:t xml:space="preserve">%). A further 6 (1.21%) of the nonwords had pronunciations that appeared reasonable, but did not include a schwa (e.g., </w:t>
      </w:r>
      <w:r w:rsidRPr="00E30BF6">
        <w:rPr>
          <w:rFonts w:ascii="Times New Roman" w:eastAsia="Calibri" w:hAnsi="Times New Roman" w:cs="Times New Roman"/>
          <w:i/>
          <w:sz w:val="24"/>
          <w:szCs w:val="24"/>
        </w:rPr>
        <w:t>bristles</w:t>
      </w:r>
      <w:r w:rsidRPr="00E30BF6">
        <w:rPr>
          <w:rFonts w:ascii="Times New Roman" w:eastAsia="Calibri" w:hAnsi="Times New Roman" w:cs="Times New Roman"/>
          <w:sz w:val="24"/>
          <w:szCs w:val="24"/>
        </w:rPr>
        <w:t xml:space="preserve"> read as /br</w:t>
      </w:r>
      <w:r w:rsidRPr="00E30BF6">
        <w:rPr>
          <w:rFonts w:ascii="Lucida Sans Unicode" w:eastAsia="Calibri" w:hAnsi="Lucida Sans Unicode" w:cs="Lucida Sans Unicode"/>
          <w:sz w:val="24"/>
          <w:szCs w:val="24"/>
        </w:rPr>
        <w:t>ɪ</w:t>
      </w:r>
      <w:r w:rsidRPr="00E30BF6">
        <w:rPr>
          <w:rFonts w:ascii="Times New Roman" w:eastAsia="Calibri" w:hAnsi="Times New Roman" w:cs="Times New Roman"/>
          <w:sz w:val="24"/>
          <w:szCs w:val="24"/>
        </w:rPr>
        <w:t>st.lə</w:t>
      </w:r>
      <w:r w:rsidR="00B24C25">
        <w:rPr>
          <w:rFonts w:ascii="Times New Roman" w:eastAsia="Calibri" w:hAnsi="Times New Roman" w:cs="Times New Roman"/>
          <w:sz w:val="24"/>
          <w:szCs w:val="24"/>
        </w:rPr>
        <w:t>z/). T</w:t>
      </w:r>
      <w:r w:rsidRPr="00E30BF6">
        <w:rPr>
          <w:rFonts w:ascii="Times New Roman" w:eastAsia="Calibri" w:hAnsi="Times New Roman" w:cs="Times New Roman"/>
          <w:sz w:val="24"/>
          <w:szCs w:val="24"/>
        </w:rPr>
        <w:t xml:space="preserve">he remaining </w:t>
      </w:r>
      <w:r w:rsidR="00B24C25">
        <w:rPr>
          <w:rFonts w:ascii="Times New Roman" w:eastAsia="Calibri" w:hAnsi="Times New Roman" w:cs="Times New Roman"/>
          <w:sz w:val="24"/>
          <w:szCs w:val="24"/>
        </w:rPr>
        <w:t>19</w:t>
      </w:r>
      <w:r w:rsidRPr="00E30BF6">
        <w:rPr>
          <w:rFonts w:ascii="Times New Roman" w:eastAsia="Calibri" w:hAnsi="Times New Roman" w:cs="Times New Roman"/>
          <w:sz w:val="24"/>
          <w:szCs w:val="24"/>
        </w:rPr>
        <w:t xml:space="preserve"> words (</w:t>
      </w:r>
      <w:r w:rsidR="00B24C25">
        <w:rPr>
          <w:rFonts w:ascii="Times New Roman" w:eastAsia="Calibri" w:hAnsi="Times New Roman" w:cs="Times New Roman"/>
          <w:sz w:val="24"/>
          <w:szCs w:val="24"/>
        </w:rPr>
        <w:t>3</w:t>
      </w:r>
      <w:r w:rsidRPr="00E30BF6">
        <w:rPr>
          <w:rFonts w:ascii="Times New Roman" w:eastAsia="Calibri" w:hAnsi="Times New Roman" w:cs="Times New Roman"/>
          <w:sz w:val="24"/>
          <w:szCs w:val="24"/>
        </w:rPr>
        <w:t>.</w:t>
      </w:r>
      <w:r w:rsidR="00B24C25">
        <w:rPr>
          <w:rFonts w:ascii="Times New Roman" w:eastAsia="Calibri" w:hAnsi="Times New Roman" w:cs="Times New Roman"/>
          <w:sz w:val="24"/>
          <w:szCs w:val="24"/>
        </w:rPr>
        <w:t>8</w:t>
      </w:r>
      <w:r w:rsidRPr="00E30BF6">
        <w:rPr>
          <w:rFonts w:ascii="Times New Roman" w:eastAsia="Calibri" w:hAnsi="Times New Roman" w:cs="Times New Roman"/>
          <w:sz w:val="24"/>
          <w:szCs w:val="24"/>
        </w:rPr>
        <w:t>%)</w:t>
      </w:r>
      <w:r w:rsidR="00B24C25">
        <w:rPr>
          <w:rFonts w:ascii="Times New Roman" w:eastAsia="Calibri" w:hAnsi="Times New Roman" w:cs="Times New Roman"/>
          <w:sz w:val="24"/>
          <w:szCs w:val="24"/>
        </w:rPr>
        <w:t xml:space="preserve"> were errors, with the majority being </w:t>
      </w:r>
      <w:r w:rsidRPr="00E30BF6">
        <w:rPr>
          <w:rFonts w:ascii="Times New Roman" w:eastAsia="Calibri" w:hAnsi="Times New Roman" w:cs="Times New Roman"/>
          <w:sz w:val="24"/>
          <w:szCs w:val="24"/>
        </w:rPr>
        <w:t xml:space="preserve">parsed incorrectly, where all of the graphemes after the vowel were placed in the consonant slots of the first syllable. This led to strange nonword responses. However, with all of these nonwords, a grapheme was placed in a position where a dead-node occurred (i.e., a slot in the network where nothing was learnt), and thus it would have been simple to identify these words and use a back-up strategy to read them out correctly. </w:t>
      </w:r>
    </w:p>
    <w:p w:rsidR="00522782" w:rsidRDefault="00522782" w:rsidP="00E30BF6">
      <w:pPr>
        <w:spacing w:line="480" w:lineRule="auto"/>
        <w:ind w:firstLine="360"/>
        <w:rPr>
          <w:rFonts w:ascii="Times New Roman" w:eastAsia="Calibri" w:hAnsi="Times New Roman" w:cs="Times New Roman"/>
          <w:sz w:val="24"/>
          <w:szCs w:val="24"/>
        </w:rPr>
      </w:pPr>
    </w:p>
    <w:p w:rsidR="006F1973" w:rsidRDefault="008140AF" w:rsidP="008140AF">
      <w:pPr>
        <w:spacing w:after="0" w:line="480" w:lineRule="auto"/>
        <w:ind w:left="720" w:hanging="720"/>
        <w:jc w:val="center"/>
        <w:rPr>
          <w:rFonts w:ascii="Times New Roman" w:eastAsia="Calibri" w:hAnsi="Times New Roman" w:cs="Times New Roman"/>
          <w:sz w:val="24"/>
          <w:szCs w:val="24"/>
        </w:rPr>
      </w:pPr>
      <w:r>
        <w:rPr>
          <w:rFonts w:ascii="Times New Roman" w:eastAsia="Calibri" w:hAnsi="Times New Roman" w:cs="Times New Roman"/>
          <w:sz w:val="24"/>
          <w:szCs w:val="24"/>
        </w:rPr>
        <w:t>References</w:t>
      </w:r>
    </w:p>
    <w:p w:rsidR="00EF13FF" w:rsidRPr="000A70CD" w:rsidRDefault="00EF13FF" w:rsidP="005423B5">
      <w:pPr>
        <w:spacing w:after="0" w:line="480" w:lineRule="auto"/>
        <w:ind w:left="720" w:hanging="720"/>
        <w:rPr>
          <w:rFonts w:ascii="Times New Roman" w:eastAsia="Calibri" w:hAnsi="Times New Roman" w:cs="Times New Roman"/>
          <w:noProof/>
          <w:sz w:val="24"/>
          <w:szCs w:val="24"/>
        </w:rPr>
      </w:pPr>
      <w:r w:rsidRPr="000A70CD">
        <w:rPr>
          <w:rFonts w:ascii="Times New Roman" w:eastAsia="Calibri" w:hAnsi="Times New Roman" w:cs="Times New Roman"/>
          <w:sz w:val="24"/>
          <w:szCs w:val="24"/>
        </w:rPr>
        <w:fldChar w:fldCharType="begin"/>
      </w:r>
      <w:r w:rsidRPr="000A70CD">
        <w:rPr>
          <w:rFonts w:ascii="Times New Roman" w:eastAsia="Calibri" w:hAnsi="Times New Roman" w:cs="Times New Roman"/>
          <w:sz w:val="24"/>
          <w:szCs w:val="24"/>
        </w:rPr>
        <w:instrText xml:space="preserve"> ADDIN EN.REFLIST </w:instrText>
      </w:r>
      <w:r w:rsidRPr="000A70CD">
        <w:rPr>
          <w:rFonts w:ascii="Times New Roman" w:eastAsia="Calibri" w:hAnsi="Times New Roman" w:cs="Times New Roman"/>
          <w:sz w:val="24"/>
          <w:szCs w:val="24"/>
        </w:rPr>
        <w:fldChar w:fldCharType="separate"/>
      </w:r>
      <w:r w:rsidRPr="000A70CD">
        <w:rPr>
          <w:rFonts w:ascii="Times New Roman" w:eastAsia="Calibri" w:hAnsi="Times New Roman" w:cs="Times New Roman"/>
          <w:noProof/>
          <w:sz w:val="24"/>
          <w:szCs w:val="24"/>
        </w:rPr>
        <w:t xml:space="preserve">Andrews, S., &amp; Scarratt, D. R. (1998). Rule and analogy mechanisms in reading nonwords: Hough Dou Peapel Rede Gnew Wirds? </w:t>
      </w:r>
      <w:r w:rsidRPr="000A70CD">
        <w:rPr>
          <w:rFonts w:ascii="Times New Roman" w:eastAsia="Calibri" w:hAnsi="Times New Roman" w:cs="Times New Roman"/>
          <w:i/>
          <w:noProof/>
          <w:sz w:val="24"/>
          <w:szCs w:val="24"/>
        </w:rPr>
        <w:t>Journal of Experimental Psychology:Human Perception and Performance, 53</w:t>
      </w:r>
      <w:r w:rsidRPr="000A70CD">
        <w:rPr>
          <w:rFonts w:ascii="Times New Roman" w:eastAsia="Calibri" w:hAnsi="Times New Roman" w:cs="Times New Roman"/>
          <w:noProof/>
          <w:sz w:val="24"/>
          <w:szCs w:val="24"/>
        </w:rPr>
        <w:t>, 567-593.</w:t>
      </w:r>
    </w:p>
    <w:p w:rsidR="00EF13FF" w:rsidRPr="000A70CD" w:rsidRDefault="00EF13FF" w:rsidP="005423B5">
      <w:pPr>
        <w:spacing w:after="0" w:line="480" w:lineRule="auto"/>
        <w:ind w:left="720" w:hanging="720"/>
        <w:rPr>
          <w:rFonts w:ascii="Times New Roman" w:eastAsia="Calibri" w:hAnsi="Times New Roman" w:cs="Times New Roman"/>
          <w:noProof/>
          <w:sz w:val="24"/>
          <w:szCs w:val="24"/>
        </w:rPr>
      </w:pPr>
      <w:r w:rsidRPr="000A70CD">
        <w:rPr>
          <w:rFonts w:ascii="Times New Roman" w:eastAsia="Calibri" w:hAnsi="Times New Roman" w:cs="Times New Roman"/>
          <w:noProof/>
          <w:sz w:val="24"/>
          <w:szCs w:val="24"/>
        </w:rPr>
        <w:t xml:space="preserve">Behrmann, M., &amp; Bub, D. (1992). Surface dyslexia and dysgraphia: Dual routes, single lexicon. </w:t>
      </w:r>
      <w:r w:rsidRPr="000A70CD">
        <w:rPr>
          <w:rFonts w:ascii="Times New Roman" w:eastAsia="Calibri" w:hAnsi="Times New Roman" w:cs="Times New Roman"/>
          <w:i/>
          <w:noProof/>
          <w:sz w:val="24"/>
          <w:szCs w:val="24"/>
        </w:rPr>
        <w:t>Cognition Neuropsychology, 9</w:t>
      </w:r>
      <w:r w:rsidRPr="000A70CD">
        <w:rPr>
          <w:rFonts w:ascii="Times New Roman" w:eastAsia="Calibri" w:hAnsi="Times New Roman" w:cs="Times New Roman"/>
          <w:noProof/>
          <w:sz w:val="24"/>
          <w:szCs w:val="24"/>
        </w:rPr>
        <w:t>, 209-251.</w:t>
      </w:r>
    </w:p>
    <w:p w:rsidR="00EF13FF" w:rsidRPr="000A70CD" w:rsidRDefault="00EF13FF" w:rsidP="009E739F">
      <w:pPr>
        <w:spacing w:after="0" w:line="480" w:lineRule="auto"/>
        <w:ind w:left="720" w:hanging="720"/>
        <w:rPr>
          <w:rFonts w:ascii="Times New Roman" w:eastAsia="Calibri" w:hAnsi="Times New Roman" w:cs="Times New Roman"/>
          <w:noProof/>
          <w:sz w:val="24"/>
          <w:szCs w:val="24"/>
        </w:rPr>
      </w:pPr>
      <w:r w:rsidRPr="000A70CD">
        <w:rPr>
          <w:rFonts w:ascii="Times New Roman" w:eastAsia="Calibri" w:hAnsi="Times New Roman" w:cs="Times New Roman"/>
          <w:noProof/>
          <w:sz w:val="24"/>
          <w:szCs w:val="24"/>
        </w:rPr>
        <w:t xml:space="preserve">Derousené, J., &amp; Beauvois, M.-F. (1985). </w:t>
      </w:r>
      <w:r w:rsidRPr="000A70CD">
        <w:rPr>
          <w:rFonts w:ascii="Times New Roman" w:eastAsia="Calibri" w:hAnsi="Times New Roman" w:cs="Times New Roman"/>
          <w:i/>
          <w:noProof/>
          <w:sz w:val="24"/>
          <w:szCs w:val="24"/>
        </w:rPr>
        <w:t>The ‘‘phonemic’’ state in the nonlexical reading process: Evidence from a case of phonological alexia</w:t>
      </w:r>
      <w:r w:rsidRPr="000A70CD">
        <w:rPr>
          <w:rFonts w:ascii="Times New Roman" w:eastAsia="Calibri" w:hAnsi="Times New Roman" w:cs="Times New Roman"/>
          <w:noProof/>
          <w:sz w:val="24"/>
          <w:szCs w:val="24"/>
        </w:rPr>
        <w:t xml:space="preserve">. </w:t>
      </w:r>
      <w:r w:rsidR="009E739F">
        <w:rPr>
          <w:rFonts w:ascii="Times New Roman" w:eastAsia="Calibri" w:hAnsi="Times New Roman" w:cs="Times New Roman"/>
          <w:noProof/>
          <w:sz w:val="24"/>
          <w:szCs w:val="24"/>
        </w:rPr>
        <w:t xml:space="preserve">In K. E. Patterson, J. C. Marshall, &amp; M. Coltehart (Eds.) Surface dyslexia: Neuropsychological and cognitive studies of phonological reading (pp. 399-458). </w:t>
      </w:r>
      <w:r w:rsidRPr="000A70CD">
        <w:rPr>
          <w:rFonts w:ascii="Times New Roman" w:eastAsia="Calibri" w:hAnsi="Times New Roman" w:cs="Times New Roman"/>
          <w:noProof/>
          <w:sz w:val="24"/>
          <w:szCs w:val="24"/>
        </w:rPr>
        <w:t>London: Erlbaum.</w:t>
      </w:r>
    </w:p>
    <w:p w:rsidR="00EF13FF" w:rsidRPr="000A70CD" w:rsidRDefault="00EF13FF" w:rsidP="005423B5">
      <w:pPr>
        <w:spacing w:after="0" w:line="480" w:lineRule="auto"/>
        <w:ind w:left="720" w:hanging="720"/>
        <w:rPr>
          <w:rFonts w:ascii="Times New Roman" w:eastAsia="Calibri" w:hAnsi="Times New Roman" w:cs="Times New Roman"/>
          <w:noProof/>
          <w:sz w:val="24"/>
          <w:szCs w:val="24"/>
        </w:rPr>
      </w:pPr>
      <w:r w:rsidRPr="000A70CD">
        <w:rPr>
          <w:rFonts w:ascii="Times New Roman" w:eastAsia="Calibri" w:hAnsi="Times New Roman" w:cs="Times New Roman"/>
          <w:noProof/>
          <w:sz w:val="24"/>
          <w:szCs w:val="24"/>
        </w:rPr>
        <w:t xml:space="preserve">Forster, K. I., &amp; Davis, C. (1991). The density constraint of form-priming in the naming task: Interference effects from a masked prime. </w:t>
      </w:r>
      <w:r w:rsidRPr="000A70CD">
        <w:rPr>
          <w:rFonts w:ascii="Times New Roman" w:eastAsia="Calibri" w:hAnsi="Times New Roman" w:cs="Times New Roman"/>
          <w:i/>
          <w:noProof/>
          <w:sz w:val="24"/>
          <w:szCs w:val="24"/>
        </w:rPr>
        <w:t>Journal of Memory and Language, 30</w:t>
      </w:r>
      <w:r w:rsidRPr="000A70CD">
        <w:rPr>
          <w:rFonts w:ascii="Times New Roman" w:eastAsia="Calibri" w:hAnsi="Times New Roman" w:cs="Times New Roman"/>
          <w:noProof/>
          <w:sz w:val="24"/>
          <w:szCs w:val="24"/>
        </w:rPr>
        <w:t>, 1-25.</w:t>
      </w:r>
    </w:p>
    <w:p w:rsidR="00EF13FF" w:rsidRPr="000A70CD" w:rsidRDefault="00EF13FF" w:rsidP="005423B5">
      <w:pPr>
        <w:spacing w:after="0" w:line="480" w:lineRule="auto"/>
        <w:ind w:left="720" w:hanging="720"/>
        <w:rPr>
          <w:rFonts w:ascii="Times New Roman" w:eastAsia="Calibri" w:hAnsi="Times New Roman" w:cs="Times New Roman"/>
          <w:noProof/>
          <w:sz w:val="24"/>
          <w:szCs w:val="24"/>
        </w:rPr>
      </w:pPr>
      <w:r w:rsidRPr="000A70CD">
        <w:rPr>
          <w:rFonts w:ascii="Times New Roman" w:eastAsia="Calibri" w:hAnsi="Times New Roman" w:cs="Times New Roman"/>
          <w:noProof/>
          <w:sz w:val="24"/>
          <w:szCs w:val="24"/>
        </w:rPr>
        <w:t xml:space="preserve">Kelly, M. H. (2004). Word onset patterns and lexical stress in English. </w:t>
      </w:r>
      <w:r w:rsidRPr="000A70CD">
        <w:rPr>
          <w:rFonts w:ascii="Times New Roman" w:eastAsia="Calibri" w:hAnsi="Times New Roman" w:cs="Times New Roman"/>
          <w:i/>
          <w:noProof/>
          <w:sz w:val="24"/>
          <w:szCs w:val="24"/>
        </w:rPr>
        <w:t>Journal of Memory and Language, 50</w:t>
      </w:r>
      <w:r w:rsidRPr="000A70CD">
        <w:rPr>
          <w:rFonts w:ascii="Times New Roman" w:eastAsia="Calibri" w:hAnsi="Times New Roman" w:cs="Times New Roman"/>
          <w:noProof/>
          <w:sz w:val="24"/>
          <w:szCs w:val="24"/>
        </w:rPr>
        <w:t>, 231-244.</w:t>
      </w:r>
    </w:p>
    <w:p w:rsidR="00EF13FF" w:rsidRPr="000A70CD" w:rsidRDefault="00EF13FF" w:rsidP="005423B5">
      <w:pPr>
        <w:spacing w:after="0" w:line="480" w:lineRule="auto"/>
        <w:ind w:left="720" w:hanging="720"/>
        <w:rPr>
          <w:rFonts w:ascii="Times New Roman" w:eastAsia="Calibri" w:hAnsi="Times New Roman" w:cs="Times New Roman"/>
          <w:noProof/>
          <w:sz w:val="24"/>
          <w:szCs w:val="24"/>
        </w:rPr>
      </w:pPr>
      <w:r w:rsidRPr="000A70CD">
        <w:rPr>
          <w:rFonts w:ascii="Times New Roman" w:eastAsia="Calibri" w:hAnsi="Times New Roman" w:cs="Times New Roman"/>
          <w:noProof/>
          <w:sz w:val="24"/>
          <w:szCs w:val="24"/>
        </w:rPr>
        <w:lastRenderedPageBreak/>
        <w:t xml:space="preserve">Patterson, K., &amp; Behrmann, M. (1997). Frequency and consistency effects in a pure surface dyslexic patient. </w:t>
      </w:r>
      <w:r w:rsidRPr="000A70CD">
        <w:rPr>
          <w:rFonts w:ascii="Times New Roman" w:eastAsia="Calibri" w:hAnsi="Times New Roman" w:cs="Times New Roman"/>
          <w:i/>
          <w:noProof/>
          <w:sz w:val="24"/>
          <w:szCs w:val="24"/>
        </w:rPr>
        <w:t>Journal of Experimental Psychology: Human Perception and Performance, 23</w:t>
      </w:r>
      <w:r w:rsidR="00545CE2">
        <w:rPr>
          <w:rFonts w:ascii="Times New Roman" w:eastAsia="Calibri" w:hAnsi="Times New Roman" w:cs="Times New Roman"/>
          <w:i/>
          <w:noProof/>
          <w:sz w:val="24"/>
          <w:szCs w:val="24"/>
        </w:rPr>
        <w:t xml:space="preserve">, </w:t>
      </w:r>
      <w:r w:rsidR="00545CE2" w:rsidRPr="00545CE2">
        <w:rPr>
          <w:rFonts w:ascii="Times New Roman" w:eastAsia="Calibri" w:hAnsi="Times New Roman" w:cs="Times New Roman"/>
          <w:noProof/>
          <w:sz w:val="24"/>
          <w:szCs w:val="24"/>
        </w:rPr>
        <w:t>1217-1231</w:t>
      </w:r>
      <w:r w:rsidRPr="00545CE2">
        <w:rPr>
          <w:rFonts w:ascii="Times New Roman" w:eastAsia="Calibri" w:hAnsi="Times New Roman" w:cs="Times New Roman"/>
          <w:noProof/>
          <w:sz w:val="24"/>
          <w:szCs w:val="24"/>
        </w:rPr>
        <w:t>.</w:t>
      </w:r>
    </w:p>
    <w:p w:rsidR="00EF13FF" w:rsidRPr="000A70CD" w:rsidRDefault="00EF13FF" w:rsidP="005423B5">
      <w:pPr>
        <w:spacing w:after="0" w:line="480" w:lineRule="auto"/>
        <w:ind w:left="720" w:hanging="720"/>
        <w:rPr>
          <w:rFonts w:ascii="Times New Roman" w:eastAsia="Calibri" w:hAnsi="Times New Roman" w:cs="Times New Roman"/>
          <w:noProof/>
          <w:sz w:val="24"/>
          <w:szCs w:val="24"/>
        </w:rPr>
      </w:pPr>
      <w:r w:rsidRPr="000A70CD">
        <w:rPr>
          <w:rFonts w:ascii="Times New Roman" w:eastAsia="Calibri" w:hAnsi="Times New Roman" w:cs="Times New Roman"/>
          <w:noProof/>
          <w:sz w:val="24"/>
          <w:szCs w:val="24"/>
        </w:rPr>
        <w:t xml:space="preserve">Rastle, K., &amp; Coltheart, M. (2000). Lexical and nonlexical print-to-sound translation of disyllabic words and nonwords. </w:t>
      </w:r>
      <w:r w:rsidRPr="000A70CD">
        <w:rPr>
          <w:rFonts w:ascii="Times New Roman" w:eastAsia="Calibri" w:hAnsi="Times New Roman" w:cs="Times New Roman"/>
          <w:i/>
          <w:noProof/>
          <w:sz w:val="24"/>
          <w:szCs w:val="24"/>
        </w:rPr>
        <w:t>Journal of Memory and Language, 42</w:t>
      </w:r>
      <w:r w:rsidRPr="000A70CD">
        <w:rPr>
          <w:rFonts w:ascii="Times New Roman" w:eastAsia="Calibri" w:hAnsi="Times New Roman" w:cs="Times New Roman"/>
          <w:noProof/>
          <w:sz w:val="24"/>
          <w:szCs w:val="24"/>
        </w:rPr>
        <w:t>, 342-364.</w:t>
      </w:r>
    </w:p>
    <w:p w:rsidR="00EF13FF" w:rsidRPr="000A70CD" w:rsidRDefault="00EF13FF" w:rsidP="005423B5">
      <w:pPr>
        <w:spacing w:after="0" w:line="480" w:lineRule="auto"/>
        <w:ind w:left="720" w:hanging="720"/>
        <w:rPr>
          <w:rFonts w:ascii="Times New Roman" w:eastAsia="Calibri" w:hAnsi="Times New Roman" w:cs="Times New Roman"/>
          <w:noProof/>
          <w:sz w:val="24"/>
          <w:szCs w:val="24"/>
        </w:rPr>
      </w:pPr>
      <w:r w:rsidRPr="000A70CD">
        <w:rPr>
          <w:rFonts w:ascii="Times New Roman" w:eastAsia="Calibri" w:hAnsi="Times New Roman" w:cs="Times New Roman"/>
          <w:noProof/>
          <w:sz w:val="24"/>
          <w:szCs w:val="24"/>
        </w:rPr>
        <w:t xml:space="preserve">Rastle, K., &amp; Coltheart, M. (1999). Serial and strategic effects in read reading aloud. </w:t>
      </w:r>
      <w:r w:rsidRPr="000A70CD">
        <w:rPr>
          <w:rFonts w:ascii="Times New Roman" w:eastAsia="Calibri" w:hAnsi="Times New Roman" w:cs="Times New Roman"/>
          <w:i/>
          <w:noProof/>
          <w:sz w:val="24"/>
          <w:szCs w:val="24"/>
        </w:rPr>
        <w:t>Journal of Experimental Psychology: Human Perception and Performance, 25</w:t>
      </w:r>
      <w:r w:rsidRPr="000A70CD">
        <w:rPr>
          <w:rFonts w:ascii="Times New Roman" w:eastAsia="Calibri" w:hAnsi="Times New Roman" w:cs="Times New Roman"/>
          <w:noProof/>
          <w:sz w:val="24"/>
          <w:szCs w:val="24"/>
        </w:rPr>
        <w:t>, 482-503.</w:t>
      </w:r>
    </w:p>
    <w:p w:rsidR="00EF13FF" w:rsidRPr="000A70CD" w:rsidRDefault="00EF13FF" w:rsidP="005423B5">
      <w:pPr>
        <w:spacing w:after="0" w:line="480" w:lineRule="auto"/>
        <w:ind w:left="720" w:hanging="720"/>
        <w:rPr>
          <w:rFonts w:ascii="Times New Roman" w:eastAsia="Calibri" w:hAnsi="Times New Roman" w:cs="Times New Roman"/>
          <w:noProof/>
          <w:sz w:val="24"/>
          <w:szCs w:val="24"/>
        </w:rPr>
      </w:pPr>
      <w:r w:rsidRPr="000A70CD">
        <w:rPr>
          <w:rFonts w:ascii="Times New Roman" w:eastAsia="Calibri" w:hAnsi="Times New Roman" w:cs="Times New Roman"/>
          <w:noProof/>
          <w:sz w:val="24"/>
          <w:szCs w:val="24"/>
        </w:rPr>
        <w:t xml:space="preserve">Reynolds, M., &amp; Besner, D. (2005). Basic processes in reading: A critical review of pseudohomophone ffects in reading aloud and a new computational account. </w:t>
      </w:r>
      <w:r w:rsidRPr="000A70CD">
        <w:rPr>
          <w:rFonts w:ascii="Times New Roman" w:eastAsia="Calibri" w:hAnsi="Times New Roman" w:cs="Times New Roman"/>
          <w:i/>
          <w:noProof/>
          <w:sz w:val="24"/>
          <w:szCs w:val="24"/>
        </w:rPr>
        <w:t>Psychonomic Bulletin and Review, 12</w:t>
      </w:r>
      <w:r w:rsidRPr="000A70CD">
        <w:rPr>
          <w:rFonts w:ascii="Times New Roman" w:eastAsia="Calibri" w:hAnsi="Times New Roman" w:cs="Times New Roman"/>
          <w:noProof/>
          <w:sz w:val="24"/>
          <w:szCs w:val="24"/>
        </w:rPr>
        <w:t>, 622-646.</w:t>
      </w:r>
    </w:p>
    <w:p w:rsidR="00EF13FF" w:rsidRPr="000A70CD" w:rsidRDefault="00EF13FF" w:rsidP="005423B5">
      <w:pPr>
        <w:spacing w:after="0" w:line="480" w:lineRule="auto"/>
        <w:ind w:left="720" w:hanging="720"/>
        <w:rPr>
          <w:rFonts w:ascii="Times New Roman" w:eastAsia="Calibri" w:hAnsi="Times New Roman" w:cs="Times New Roman"/>
          <w:noProof/>
          <w:sz w:val="24"/>
          <w:szCs w:val="24"/>
        </w:rPr>
      </w:pPr>
      <w:r w:rsidRPr="000A70CD">
        <w:rPr>
          <w:rFonts w:ascii="Times New Roman" w:eastAsia="Calibri" w:hAnsi="Times New Roman" w:cs="Times New Roman"/>
          <w:noProof/>
          <w:sz w:val="24"/>
          <w:szCs w:val="24"/>
        </w:rPr>
        <w:t xml:space="preserve">Roberts, M. A., Rastle, K., Coltheart, M., &amp; Besner, D. (2003). When parallel processing in visual word recognition is not enough : new evidence from naming. </w:t>
      </w:r>
      <w:r w:rsidRPr="000A70CD">
        <w:rPr>
          <w:rFonts w:ascii="Times New Roman" w:eastAsia="Calibri" w:hAnsi="Times New Roman" w:cs="Times New Roman"/>
          <w:i/>
          <w:noProof/>
          <w:sz w:val="24"/>
          <w:szCs w:val="24"/>
        </w:rPr>
        <w:t xml:space="preserve">Psychonomic </w:t>
      </w:r>
      <w:r w:rsidR="000A70CD">
        <w:rPr>
          <w:rFonts w:ascii="Times New Roman" w:eastAsia="Calibri" w:hAnsi="Times New Roman" w:cs="Times New Roman"/>
          <w:i/>
          <w:noProof/>
          <w:sz w:val="24"/>
          <w:szCs w:val="24"/>
        </w:rPr>
        <w:t>B</w:t>
      </w:r>
      <w:r w:rsidRPr="000A70CD">
        <w:rPr>
          <w:rFonts w:ascii="Times New Roman" w:eastAsia="Calibri" w:hAnsi="Times New Roman" w:cs="Times New Roman"/>
          <w:i/>
          <w:noProof/>
          <w:sz w:val="24"/>
          <w:szCs w:val="24"/>
        </w:rPr>
        <w:t xml:space="preserve">ulletin and </w:t>
      </w:r>
      <w:r w:rsidR="000A70CD">
        <w:rPr>
          <w:rFonts w:ascii="Times New Roman" w:eastAsia="Calibri" w:hAnsi="Times New Roman" w:cs="Times New Roman"/>
          <w:i/>
          <w:noProof/>
          <w:sz w:val="24"/>
          <w:szCs w:val="24"/>
        </w:rPr>
        <w:t>R</w:t>
      </w:r>
      <w:r w:rsidRPr="000A70CD">
        <w:rPr>
          <w:rFonts w:ascii="Times New Roman" w:eastAsia="Calibri" w:hAnsi="Times New Roman" w:cs="Times New Roman"/>
          <w:i/>
          <w:noProof/>
          <w:sz w:val="24"/>
          <w:szCs w:val="24"/>
        </w:rPr>
        <w:t>eview, 10</w:t>
      </w:r>
      <w:r w:rsidRPr="000A70CD">
        <w:rPr>
          <w:rFonts w:ascii="Times New Roman" w:eastAsia="Calibri" w:hAnsi="Times New Roman" w:cs="Times New Roman"/>
          <w:noProof/>
          <w:sz w:val="24"/>
          <w:szCs w:val="24"/>
        </w:rPr>
        <w:t>, 405-414.</w:t>
      </w:r>
    </w:p>
    <w:p w:rsidR="00EF13FF" w:rsidRPr="000A70CD" w:rsidRDefault="00EF13FF" w:rsidP="005423B5">
      <w:pPr>
        <w:spacing w:after="0" w:line="480" w:lineRule="auto"/>
        <w:ind w:left="720" w:hanging="720"/>
        <w:rPr>
          <w:rFonts w:ascii="Times New Roman" w:eastAsia="Calibri" w:hAnsi="Times New Roman" w:cs="Times New Roman"/>
          <w:noProof/>
          <w:sz w:val="24"/>
          <w:szCs w:val="24"/>
        </w:rPr>
      </w:pPr>
      <w:r w:rsidRPr="000A70CD">
        <w:rPr>
          <w:rFonts w:ascii="Times New Roman" w:eastAsia="Calibri" w:hAnsi="Times New Roman" w:cs="Times New Roman"/>
          <w:noProof/>
          <w:sz w:val="24"/>
          <w:szCs w:val="24"/>
        </w:rPr>
        <w:t xml:space="preserve">Waese, M., &amp; Jared, D. (2006). </w:t>
      </w:r>
      <w:r w:rsidRPr="000A70CD">
        <w:rPr>
          <w:rFonts w:ascii="Times New Roman" w:eastAsia="Calibri" w:hAnsi="Times New Roman" w:cs="Times New Roman"/>
          <w:i/>
          <w:noProof/>
          <w:sz w:val="24"/>
          <w:szCs w:val="24"/>
        </w:rPr>
        <w:t>The role of intervocalic consonants in disyllabic word naming</w:t>
      </w:r>
      <w:r w:rsidRPr="000A70CD">
        <w:rPr>
          <w:rFonts w:ascii="Times New Roman" w:eastAsia="Calibri" w:hAnsi="Times New Roman" w:cs="Times New Roman"/>
          <w:noProof/>
          <w:sz w:val="24"/>
          <w:szCs w:val="24"/>
        </w:rPr>
        <w:t>. Paper presented at the 47th Annual Meeting of the Psychonomic Society.</w:t>
      </w:r>
    </w:p>
    <w:p w:rsidR="00EF13FF" w:rsidRPr="000A70CD" w:rsidRDefault="00EF13FF" w:rsidP="005423B5">
      <w:pPr>
        <w:spacing w:after="0" w:line="480" w:lineRule="auto"/>
        <w:ind w:left="720" w:hanging="720"/>
        <w:rPr>
          <w:rFonts w:ascii="Times New Roman" w:eastAsia="Calibri" w:hAnsi="Times New Roman" w:cs="Times New Roman"/>
          <w:noProof/>
          <w:sz w:val="24"/>
          <w:szCs w:val="24"/>
        </w:rPr>
      </w:pPr>
      <w:r w:rsidRPr="000A70CD">
        <w:rPr>
          <w:rFonts w:ascii="Times New Roman" w:eastAsia="Calibri" w:hAnsi="Times New Roman" w:cs="Times New Roman"/>
          <w:noProof/>
          <w:sz w:val="24"/>
          <w:szCs w:val="24"/>
        </w:rPr>
        <w:t xml:space="preserve">Weekes, B. S. (1997). Differential effects of number of letters on words and nonword naming latency. </w:t>
      </w:r>
      <w:r w:rsidRPr="000A70CD">
        <w:rPr>
          <w:rFonts w:ascii="Times New Roman" w:eastAsia="Calibri" w:hAnsi="Times New Roman" w:cs="Times New Roman"/>
          <w:i/>
          <w:noProof/>
          <w:sz w:val="24"/>
          <w:szCs w:val="24"/>
        </w:rPr>
        <w:t>The Quarterley Journal of Experimental Psychology, 50(A)</w:t>
      </w:r>
      <w:r w:rsidRPr="000A70CD">
        <w:rPr>
          <w:rFonts w:ascii="Times New Roman" w:eastAsia="Calibri" w:hAnsi="Times New Roman" w:cs="Times New Roman"/>
          <w:noProof/>
          <w:sz w:val="24"/>
          <w:szCs w:val="24"/>
        </w:rPr>
        <w:t>, 439-456.</w:t>
      </w:r>
    </w:p>
    <w:p w:rsidR="00EF13FF" w:rsidRPr="000A70CD" w:rsidRDefault="00EF13FF" w:rsidP="005423B5">
      <w:pPr>
        <w:spacing w:after="0" w:line="480" w:lineRule="auto"/>
        <w:ind w:left="720" w:hanging="720"/>
        <w:rPr>
          <w:rFonts w:ascii="Times New Roman" w:eastAsia="Calibri" w:hAnsi="Times New Roman" w:cs="Times New Roman"/>
          <w:noProof/>
          <w:sz w:val="24"/>
          <w:szCs w:val="24"/>
        </w:rPr>
      </w:pPr>
      <w:r w:rsidRPr="000A70CD">
        <w:rPr>
          <w:rFonts w:ascii="Times New Roman" w:eastAsia="Calibri" w:hAnsi="Times New Roman" w:cs="Times New Roman"/>
          <w:noProof/>
          <w:sz w:val="24"/>
          <w:szCs w:val="24"/>
        </w:rPr>
        <w:t xml:space="preserve">Ziegler, J. C., &amp; Perry, C. (1998). No more problems in Coltheart's neighborhood: resolving neighborhood conflicts in the lexical decision task. </w:t>
      </w:r>
      <w:r w:rsidRPr="000A70CD">
        <w:rPr>
          <w:rFonts w:ascii="Times New Roman" w:eastAsia="Calibri" w:hAnsi="Times New Roman" w:cs="Times New Roman"/>
          <w:i/>
          <w:noProof/>
          <w:sz w:val="24"/>
          <w:szCs w:val="24"/>
        </w:rPr>
        <w:t>Cognition, 68</w:t>
      </w:r>
      <w:r w:rsidRPr="000A70CD">
        <w:rPr>
          <w:rFonts w:ascii="Times New Roman" w:eastAsia="Calibri" w:hAnsi="Times New Roman" w:cs="Times New Roman"/>
          <w:noProof/>
          <w:sz w:val="24"/>
          <w:szCs w:val="24"/>
        </w:rPr>
        <w:t>, 53-62.</w:t>
      </w:r>
    </w:p>
    <w:p w:rsidR="00EF13FF" w:rsidRPr="000A70CD" w:rsidRDefault="00EF13FF" w:rsidP="005423B5">
      <w:pPr>
        <w:spacing w:after="0" w:line="480" w:lineRule="auto"/>
        <w:ind w:left="720" w:hanging="720"/>
        <w:rPr>
          <w:rFonts w:ascii="Times New Roman" w:eastAsia="Calibri" w:hAnsi="Times New Roman" w:cs="Times New Roman"/>
          <w:noProof/>
          <w:sz w:val="24"/>
          <w:szCs w:val="24"/>
        </w:rPr>
      </w:pPr>
      <w:r w:rsidRPr="000A70CD">
        <w:rPr>
          <w:rFonts w:ascii="Times New Roman" w:eastAsia="Calibri" w:hAnsi="Times New Roman" w:cs="Times New Roman"/>
          <w:noProof/>
          <w:sz w:val="24"/>
          <w:szCs w:val="24"/>
        </w:rPr>
        <w:t xml:space="preserve">Ziegler, J. C., Perry, C., Jacobs, A. M., &amp; Braun, M. (2001). Identical words are read differently in different languages. </w:t>
      </w:r>
      <w:r w:rsidRPr="000A70CD">
        <w:rPr>
          <w:rFonts w:ascii="Times New Roman" w:eastAsia="Calibri" w:hAnsi="Times New Roman" w:cs="Times New Roman"/>
          <w:i/>
          <w:noProof/>
          <w:sz w:val="24"/>
          <w:szCs w:val="24"/>
        </w:rPr>
        <w:t>Psychological Science, 12</w:t>
      </w:r>
      <w:r w:rsidRPr="000A70CD">
        <w:rPr>
          <w:rFonts w:ascii="Times New Roman" w:eastAsia="Calibri" w:hAnsi="Times New Roman" w:cs="Times New Roman"/>
          <w:noProof/>
          <w:sz w:val="24"/>
          <w:szCs w:val="24"/>
        </w:rPr>
        <w:t>, 379-384.</w:t>
      </w:r>
    </w:p>
    <w:p w:rsidR="00EF13FF" w:rsidRPr="000A70CD" w:rsidRDefault="00EF13FF" w:rsidP="005423B5">
      <w:pPr>
        <w:spacing w:after="0" w:line="480" w:lineRule="auto"/>
        <w:ind w:left="720" w:hanging="720"/>
        <w:rPr>
          <w:rFonts w:ascii="Times New Roman" w:eastAsia="Calibri" w:hAnsi="Times New Roman" w:cs="Times New Roman"/>
          <w:noProof/>
          <w:sz w:val="24"/>
          <w:szCs w:val="24"/>
        </w:rPr>
      </w:pPr>
    </w:p>
    <w:p w:rsidR="00493148" w:rsidRPr="00E30BF6" w:rsidRDefault="00EF13FF" w:rsidP="005423B5">
      <w:pPr>
        <w:spacing w:line="480" w:lineRule="auto"/>
        <w:rPr>
          <w:rFonts w:ascii="Times New Roman" w:eastAsia="Calibri" w:hAnsi="Times New Roman" w:cs="Times New Roman"/>
          <w:sz w:val="24"/>
          <w:szCs w:val="24"/>
        </w:rPr>
      </w:pPr>
      <w:r w:rsidRPr="000A70CD">
        <w:rPr>
          <w:rFonts w:ascii="Times New Roman" w:eastAsia="Calibri" w:hAnsi="Times New Roman" w:cs="Times New Roman"/>
          <w:sz w:val="24"/>
          <w:szCs w:val="24"/>
        </w:rPr>
        <w:fldChar w:fldCharType="end"/>
      </w:r>
    </w:p>
    <w:sectPr w:rsidR="00493148" w:rsidRPr="00E30BF6" w:rsidSect="00522782">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384" w:rsidRDefault="00262384">
      <w:pPr>
        <w:spacing w:after="0" w:line="240" w:lineRule="auto"/>
      </w:pPr>
      <w:r>
        <w:separator/>
      </w:r>
    </w:p>
  </w:endnote>
  <w:endnote w:type="continuationSeparator" w:id="0">
    <w:p w:rsidR="00262384" w:rsidRDefault="00262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384" w:rsidRDefault="00262384">
      <w:pPr>
        <w:spacing w:after="0" w:line="240" w:lineRule="auto"/>
      </w:pPr>
      <w:r>
        <w:separator/>
      </w:r>
    </w:p>
  </w:footnote>
  <w:footnote w:type="continuationSeparator" w:id="0">
    <w:p w:rsidR="00262384" w:rsidRDefault="002623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782" w:rsidRDefault="00522782">
    <w:pPr>
      <w:pStyle w:val="Header"/>
      <w:jc w:val="right"/>
    </w:pPr>
    <w:r>
      <w:t xml:space="preserve">  Graphemic Parsing        </w:t>
    </w:r>
    <w:r w:rsidR="007D61F2">
      <w:fldChar w:fldCharType="begin"/>
    </w:r>
    <w:r w:rsidR="007D61F2">
      <w:instrText xml:space="preserve"> PAGE   \* MERGEFORMAT </w:instrText>
    </w:r>
    <w:r w:rsidR="007D61F2">
      <w:fldChar w:fldCharType="separate"/>
    </w:r>
    <w:r w:rsidR="00D17B98">
      <w:rPr>
        <w:noProof/>
      </w:rPr>
      <w:t>1</w:t>
    </w:r>
    <w:r w:rsidR="007D61F2">
      <w:rPr>
        <w:noProof/>
      </w:rPr>
      <w:fldChar w:fldCharType="end"/>
    </w:r>
  </w:p>
  <w:p w:rsidR="00522782" w:rsidRDefault="005227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EN.InstantFormat" w:val="T"/>
    <w:docVar w:name="EN.Layout" w:val="ู찶첐첡첢쳾흸毷"/>
    <w:docVar w:name="EN.Libraries" w:val="T"/>
  </w:docVars>
  <w:rsids>
    <w:rsidRoot w:val="00660973"/>
    <w:rsid w:val="00082DCB"/>
    <w:rsid w:val="000863E1"/>
    <w:rsid w:val="000A70CD"/>
    <w:rsid w:val="001349AA"/>
    <w:rsid w:val="001522C1"/>
    <w:rsid w:val="001625F1"/>
    <w:rsid w:val="00191B88"/>
    <w:rsid w:val="001C29C2"/>
    <w:rsid w:val="001F2534"/>
    <w:rsid w:val="00222E34"/>
    <w:rsid w:val="00232412"/>
    <w:rsid w:val="002621F2"/>
    <w:rsid w:val="00262384"/>
    <w:rsid w:val="002B7256"/>
    <w:rsid w:val="002C47EF"/>
    <w:rsid w:val="002E085A"/>
    <w:rsid w:val="003119D3"/>
    <w:rsid w:val="00311EAC"/>
    <w:rsid w:val="0034152F"/>
    <w:rsid w:val="003779A6"/>
    <w:rsid w:val="0038758B"/>
    <w:rsid w:val="003E4F11"/>
    <w:rsid w:val="0043678A"/>
    <w:rsid w:val="004706F0"/>
    <w:rsid w:val="00493148"/>
    <w:rsid w:val="004D16E7"/>
    <w:rsid w:val="004E7971"/>
    <w:rsid w:val="004F2D7C"/>
    <w:rsid w:val="00522782"/>
    <w:rsid w:val="00522F31"/>
    <w:rsid w:val="00535BA8"/>
    <w:rsid w:val="005423B5"/>
    <w:rsid w:val="00545CE2"/>
    <w:rsid w:val="00571E43"/>
    <w:rsid w:val="005A4E71"/>
    <w:rsid w:val="00617F02"/>
    <w:rsid w:val="0062286F"/>
    <w:rsid w:val="00657BF7"/>
    <w:rsid w:val="00660973"/>
    <w:rsid w:val="00667668"/>
    <w:rsid w:val="006F1973"/>
    <w:rsid w:val="00730144"/>
    <w:rsid w:val="007832E2"/>
    <w:rsid w:val="007A75FB"/>
    <w:rsid w:val="007C1D14"/>
    <w:rsid w:val="007D61F2"/>
    <w:rsid w:val="007D6328"/>
    <w:rsid w:val="008140AF"/>
    <w:rsid w:val="00845F91"/>
    <w:rsid w:val="008A24A1"/>
    <w:rsid w:val="008B20D9"/>
    <w:rsid w:val="00907D8D"/>
    <w:rsid w:val="009119A2"/>
    <w:rsid w:val="0094544C"/>
    <w:rsid w:val="009528BF"/>
    <w:rsid w:val="00961B33"/>
    <w:rsid w:val="009733AF"/>
    <w:rsid w:val="00986176"/>
    <w:rsid w:val="009A43A9"/>
    <w:rsid w:val="009C3351"/>
    <w:rsid w:val="009E739F"/>
    <w:rsid w:val="009F0DA1"/>
    <w:rsid w:val="00A40A25"/>
    <w:rsid w:val="00A86E77"/>
    <w:rsid w:val="00AB609E"/>
    <w:rsid w:val="00B24C25"/>
    <w:rsid w:val="00B35DB8"/>
    <w:rsid w:val="00C22EF7"/>
    <w:rsid w:val="00C27B3A"/>
    <w:rsid w:val="00C34C8C"/>
    <w:rsid w:val="00C660AE"/>
    <w:rsid w:val="00C853DA"/>
    <w:rsid w:val="00C957E7"/>
    <w:rsid w:val="00CF7C41"/>
    <w:rsid w:val="00D101A0"/>
    <w:rsid w:val="00D17B98"/>
    <w:rsid w:val="00D23DF0"/>
    <w:rsid w:val="00D32E0A"/>
    <w:rsid w:val="00DC0C12"/>
    <w:rsid w:val="00DC7D86"/>
    <w:rsid w:val="00E151DC"/>
    <w:rsid w:val="00E163E0"/>
    <w:rsid w:val="00E30BF6"/>
    <w:rsid w:val="00E70FDD"/>
    <w:rsid w:val="00E807BC"/>
    <w:rsid w:val="00EC2AE0"/>
    <w:rsid w:val="00EE437D"/>
    <w:rsid w:val="00EF13FF"/>
    <w:rsid w:val="00EF7E98"/>
    <w:rsid w:val="00F26DB4"/>
    <w:rsid w:val="00F64CDC"/>
    <w:rsid w:val="00FD4D08"/>
    <w:rsid w:val="00FF3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2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0BF6"/>
    <w:pPr>
      <w:tabs>
        <w:tab w:val="center" w:pos="4513"/>
        <w:tab w:val="right" w:pos="9026"/>
      </w:tabs>
    </w:pPr>
    <w:rPr>
      <w:rFonts w:ascii="Calibri" w:eastAsia="Calibri" w:hAnsi="Calibri" w:cs="Times New Roman"/>
    </w:rPr>
  </w:style>
  <w:style w:type="character" w:customStyle="1" w:styleId="HeaderChar">
    <w:name w:val="Header Char"/>
    <w:basedOn w:val="DefaultParagraphFont"/>
    <w:link w:val="Header"/>
    <w:uiPriority w:val="99"/>
    <w:rsid w:val="00E30BF6"/>
    <w:rPr>
      <w:rFonts w:ascii="Calibri" w:eastAsia="Calibri" w:hAnsi="Calibri" w:cs="Times New Roman"/>
    </w:rPr>
  </w:style>
  <w:style w:type="paragraph" w:styleId="BalloonText">
    <w:name w:val="Balloon Text"/>
    <w:basedOn w:val="Normal"/>
    <w:link w:val="BalloonTextChar"/>
    <w:uiPriority w:val="99"/>
    <w:semiHidden/>
    <w:unhideWhenUsed/>
    <w:rsid w:val="00152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22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0BF6"/>
    <w:pPr>
      <w:tabs>
        <w:tab w:val="center" w:pos="4513"/>
        <w:tab w:val="right" w:pos="9026"/>
      </w:tabs>
    </w:pPr>
    <w:rPr>
      <w:rFonts w:ascii="Calibri" w:eastAsia="Calibri" w:hAnsi="Calibri" w:cs="Times New Roman"/>
      <w:lang w:val="x-none"/>
    </w:rPr>
  </w:style>
  <w:style w:type="character" w:customStyle="1" w:styleId="HeaderChar">
    <w:name w:val="Header Char"/>
    <w:basedOn w:val="DefaultParagraphFont"/>
    <w:link w:val="Header"/>
    <w:uiPriority w:val="99"/>
    <w:rsid w:val="00E30BF6"/>
    <w:rPr>
      <w:rFonts w:ascii="Calibri" w:eastAsia="Calibri" w:hAnsi="Calibri"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287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1550</TotalTime>
  <Pages>1</Pages>
  <Words>5917</Words>
  <Characters>33731</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Conrad</dc:creator>
  <cp:keywords/>
  <dc:description/>
  <cp:lastModifiedBy>CPerry</cp:lastModifiedBy>
  <cp:revision>61</cp:revision>
  <cp:lastPrinted>2012-07-26T03:52:00Z</cp:lastPrinted>
  <dcterms:created xsi:type="dcterms:W3CDTF">2011-08-08T10:32:00Z</dcterms:created>
  <dcterms:modified xsi:type="dcterms:W3CDTF">2012-07-26T04:24:00Z</dcterms:modified>
</cp:coreProperties>
</file>